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A2A6D" w:rsidRPr="00022913" w:rsidTr="00681973">
        <w:tc>
          <w:tcPr>
            <w:tcW w:w="2394" w:type="dxa"/>
            <w:shd w:val="clear" w:color="auto" w:fill="BFBFBF"/>
          </w:tcPr>
          <w:p w:rsidR="007A2A6D" w:rsidRPr="00022913" w:rsidRDefault="007A2A6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2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101317</w:t>
            </w:r>
          </w:p>
        </w:tc>
        <w:tc>
          <w:tcPr>
            <w:tcW w:w="2394" w:type="dxa"/>
            <w:shd w:val="clear" w:color="auto" w:fill="BFBFBF"/>
          </w:tcPr>
          <w:p w:rsidR="007A2A6D" w:rsidRPr="00097F29" w:rsidRDefault="007A2A6D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Issues in </w:t>
            </w:r>
            <w:r w:rsidRPr="0009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Linguistic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9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BFBFBF"/>
          </w:tcPr>
          <w:p w:rsidR="007A2A6D" w:rsidRPr="00022913" w:rsidRDefault="007A2A6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7A2A6D" w:rsidRPr="00022913" w:rsidRDefault="007A2A6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7A2A6D" w:rsidRPr="00022913" w:rsidRDefault="007A2A6D" w:rsidP="007A2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aims at studying and analyzing</w:t>
      </w:r>
      <w:r w:rsidRPr="00097F29">
        <w:rPr>
          <w:rFonts w:ascii="Times New Roman" w:hAnsi="Times New Roman" w:cs="Times New Roman"/>
          <w:sz w:val="24"/>
          <w:szCs w:val="24"/>
        </w:rPr>
        <w:t xml:space="preserve"> a variety of </w:t>
      </w:r>
      <w:r>
        <w:rPr>
          <w:rFonts w:ascii="Times New Roman" w:hAnsi="Times New Roman" w:cs="Times New Roman"/>
          <w:sz w:val="24"/>
          <w:szCs w:val="24"/>
        </w:rPr>
        <w:t xml:space="preserve">ancient and modern </w:t>
      </w:r>
      <w:r w:rsidRPr="00097F29">
        <w:rPr>
          <w:rFonts w:ascii="Times New Roman" w:hAnsi="Times New Roman" w:cs="Times New Roman"/>
          <w:sz w:val="24"/>
          <w:szCs w:val="24"/>
        </w:rPr>
        <w:t>issues in the Arabic language</w:t>
      </w:r>
      <w:r>
        <w:rPr>
          <w:rFonts w:ascii="Times New Roman" w:hAnsi="Times New Roman" w:cs="Times New Roman"/>
          <w:sz w:val="24"/>
          <w:szCs w:val="24"/>
        </w:rPr>
        <w:t>. It</w:t>
      </w:r>
      <w:r w:rsidRPr="0009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7F29">
        <w:rPr>
          <w:rFonts w:ascii="Times New Roman" w:hAnsi="Times New Roman" w:cs="Times New Roman"/>
          <w:sz w:val="24"/>
          <w:szCs w:val="24"/>
        </w:rPr>
        <w:t>xamines issue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 their</w:t>
      </w:r>
      <w:r w:rsidRPr="00097F29">
        <w:rPr>
          <w:rFonts w:ascii="Times New Roman" w:hAnsi="Times New Roman" w:cs="Times New Roman"/>
          <w:sz w:val="24"/>
          <w:szCs w:val="24"/>
        </w:rPr>
        <w:t xml:space="preserve"> theoretical</w:t>
      </w:r>
      <w:r>
        <w:rPr>
          <w:rFonts w:ascii="Times New Roman" w:hAnsi="Times New Roman" w:cs="Times New Roman"/>
          <w:sz w:val="24"/>
          <w:szCs w:val="24"/>
        </w:rPr>
        <w:t xml:space="preserve"> framework</w:t>
      </w:r>
      <w:r w:rsidRPr="00097F29">
        <w:rPr>
          <w:rFonts w:ascii="Times New Roman" w:hAnsi="Times New Roman" w:cs="Times New Roman"/>
          <w:sz w:val="24"/>
          <w:szCs w:val="24"/>
        </w:rPr>
        <w:t xml:space="preserve"> and consider</w:t>
      </w:r>
      <w:r>
        <w:rPr>
          <w:rFonts w:ascii="Times New Roman" w:hAnsi="Times New Roman" w:cs="Times New Roman"/>
          <w:sz w:val="24"/>
          <w:szCs w:val="24"/>
        </w:rPr>
        <w:t>s their</w:t>
      </w:r>
      <w:r w:rsidRPr="00097F29">
        <w:rPr>
          <w:rFonts w:ascii="Times New Roman" w:hAnsi="Times New Roman" w:cs="Times New Roman"/>
          <w:sz w:val="24"/>
          <w:szCs w:val="24"/>
        </w:rPr>
        <w:t xml:space="preserve"> applied</w:t>
      </w:r>
      <w:r>
        <w:rPr>
          <w:rFonts w:ascii="Times New Roman" w:hAnsi="Times New Roman" w:cs="Times New Roman"/>
          <w:sz w:val="24"/>
          <w:szCs w:val="24"/>
        </w:rPr>
        <w:t xml:space="preserve"> aspects</w:t>
      </w:r>
      <w:r w:rsidRPr="00097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thus</w:t>
      </w:r>
      <w:r w:rsidRPr="0009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enabling </w:t>
      </w:r>
      <w:r w:rsidRPr="00097F29">
        <w:rPr>
          <w:rFonts w:ascii="Times New Roman" w:hAnsi="Times New Roman" w:cs="Times New Roman"/>
          <w:sz w:val="24"/>
          <w:szCs w:val="24"/>
        </w:rPr>
        <w:t>the student's</w:t>
      </w:r>
      <w:r>
        <w:rPr>
          <w:rFonts w:ascii="Times New Roman" w:hAnsi="Times New Roman" w:cs="Times New Roman"/>
          <w:sz w:val="24"/>
          <w:szCs w:val="24"/>
        </w:rPr>
        <w:t xml:space="preserve"> to form an overview</w:t>
      </w:r>
      <w:r w:rsidRPr="0009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097F29">
        <w:rPr>
          <w:rFonts w:ascii="Times New Roman" w:hAnsi="Times New Roman" w:cs="Times New Roman"/>
          <w:sz w:val="24"/>
          <w:szCs w:val="24"/>
        </w:rPr>
        <w:t xml:space="preserve"> the most important ancient and contemporary issues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097F29">
        <w:rPr>
          <w:rFonts w:ascii="Times New Roman" w:hAnsi="Times New Roman" w:cs="Times New Roman"/>
          <w:sz w:val="24"/>
          <w:szCs w:val="24"/>
        </w:rPr>
        <w:t xml:space="preserve">he selection of these issues </w:t>
      </w:r>
      <w:r>
        <w:rPr>
          <w:rFonts w:ascii="Times New Roman" w:hAnsi="Times New Roman" w:cs="Times New Roman"/>
          <w:sz w:val="24"/>
          <w:szCs w:val="24"/>
        </w:rPr>
        <w:t>adopts an inclusive approach that considers all levels of linguistic analysis:</w:t>
      </w:r>
      <w:r w:rsidRPr="008D1B9E">
        <w:rPr>
          <w:rFonts w:ascii="Times New Roman" w:hAnsi="Times New Roman" w:cs="Times New Roman"/>
          <w:sz w:val="24"/>
          <w:szCs w:val="24"/>
        </w:rPr>
        <w:t xml:space="preserve"> phonology, morphology, syntax and semantics</w:t>
      </w:r>
      <w:r>
        <w:rPr>
          <w:rFonts w:ascii="Times New Roman" w:hAnsi="Times New Roman" w:cs="Times New Roman"/>
          <w:sz w:val="24"/>
          <w:szCs w:val="24"/>
        </w:rPr>
        <w:t xml:space="preserve">. The course draws a great deal of attention to the intellectual and methodological </w:t>
      </w:r>
      <w:r w:rsidRPr="00097F29">
        <w:rPr>
          <w:rFonts w:ascii="Times New Roman" w:hAnsi="Times New Roman" w:cs="Times New Roman"/>
          <w:sz w:val="24"/>
          <w:szCs w:val="24"/>
        </w:rPr>
        <w:t>issues facing the Arabic language in the modern era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097F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diglossia</w:t>
      </w:r>
      <w:proofErr w:type="spellEnd"/>
      <w:r w:rsidRPr="00097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bilingualism</w:t>
      </w:r>
      <w:r w:rsidRPr="00097F29">
        <w:rPr>
          <w:rFonts w:ascii="Times New Roman" w:hAnsi="Times New Roman" w:cs="Times New Roman"/>
          <w:sz w:val="24"/>
          <w:szCs w:val="24"/>
        </w:rPr>
        <w:t xml:space="preserve">, localization and translation, the Arabic language and technology, Arabic </w:t>
      </w:r>
      <w:r>
        <w:rPr>
          <w:rFonts w:ascii="Times New Roman" w:hAnsi="Times New Roman" w:cs="Times New Roman"/>
          <w:sz w:val="24"/>
          <w:szCs w:val="24"/>
        </w:rPr>
        <w:t>calligraphy</w:t>
      </w:r>
      <w:r w:rsidRPr="00097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simplifying</w:t>
      </w:r>
      <w:r w:rsidRPr="00097F29">
        <w:rPr>
          <w:rFonts w:ascii="Times New Roman" w:hAnsi="Times New Roman" w:cs="Times New Roman"/>
          <w:sz w:val="24"/>
          <w:szCs w:val="24"/>
        </w:rPr>
        <w:t xml:space="preserve"> Arabic </w:t>
      </w:r>
      <w:r>
        <w:rPr>
          <w:rFonts w:ascii="Times New Roman" w:hAnsi="Times New Roman" w:cs="Times New Roman"/>
          <w:sz w:val="24"/>
          <w:szCs w:val="24"/>
        </w:rPr>
        <w:t>syntax</w:t>
      </w:r>
      <w:r w:rsidRPr="00097F29">
        <w:rPr>
          <w:rFonts w:ascii="Times New Roman" w:hAnsi="Times New Roman" w:cs="Times New Roman"/>
          <w:sz w:val="24"/>
          <w:szCs w:val="24"/>
        </w:rPr>
        <w:t xml:space="preserve">, Arabic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97F29">
        <w:rPr>
          <w:rFonts w:ascii="Times New Roman" w:hAnsi="Times New Roman" w:cs="Times New Roman"/>
          <w:sz w:val="24"/>
          <w:szCs w:val="24"/>
        </w:rPr>
        <w:t xml:space="preserve">media discourse, and other </w:t>
      </w: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Pr="00097F29"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/>
          <w:sz w:val="24"/>
          <w:szCs w:val="24"/>
        </w:rPr>
        <w:t>that currently occupy</w:t>
      </w:r>
      <w:r w:rsidRPr="00097F29">
        <w:rPr>
          <w:rFonts w:ascii="Times New Roman" w:hAnsi="Times New Roman" w:cs="Times New Roman"/>
          <w:sz w:val="24"/>
          <w:szCs w:val="24"/>
        </w:rPr>
        <w:t xml:space="preserve"> linguistic thought.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6D"/>
    <w:rsid w:val="00631670"/>
    <w:rsid w:val="007A2A6D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6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6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2016-02-08T06:09:00Z</cp:lastPrinted>
  <dcterms:created xsi:type="dcterms:W3CDTF">2016-02-08T06:08:00Z</dcterms:created>
  <dcterms:modified xsi:type="dcterms:W3CDTF">2016-02-08T06:09:00Z</dcterms:modified>
</cp:coreProperties>
</file>