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7A6075" w:rsidRPr="00C87366" w:rsidRDefault="007A6075" w:rsidP="007A6075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اسم المادة: علم الدلالة والمصطلح                 رقم المادة:</w:t>
      </w:r>
      <w:r w:rsidRPr="00C87366">
        <w:rPr>
          <w:rFonts w:cs="Khalid Art bold"/>
          <w:sz w:val="24"/>
          <w:szCs w:val="24"/>
          <w:lang w:bidi="ar-JO"/>
        </w:rPr>
        <w:t>01013244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عدد الساعات المعتمدة: (3)</w:t>
      </w:r>
    </w:p>
    <w:p w:rsidR="007A6075" w:rsidRPr="00D82C77" w:rsidRDefault="007A6075" w:rsidP="007A6075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مفهوم الدلالة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 والمصطلح وأهميتهما </w:t>
      </w:r>
      <w:r w:rsidRPr="00D82C77">
        <w:rPr>
          <w:rFonts w:cs="Khalid Art bold"/>
          <w:sz w:val="24"/>
          <w:szCs w:val="24"/>
          <w:rtl/>
          <w:lang w:bidi="ar-JO"/>
        </w:rPr>
        <w:t>في النظام اللغوي</w:t>
      </w:r>
      <w:r w:rsidRPr="00D82C77">
        <w:rPr>
          <w:rFonts w:cs="Khalid Art bold" w:hint="cs"/>
          <w:sz w:val="24"/>
          <w:szCs w:val="24"/>
          <w:rtl/>
          <w:lang w:bidi="ar-JO"/>
        </w:rPr>
        <w:t>.</w:t>
      </w:r>
    </w:p>
    <w:p w:rsidR="007A6075" w:rsidRPr="00D82C77" w:rsidRDefault="007A6075" w:rsidP="007A6075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علم الدَّلالة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 والمصطلح</w:t>
      </w:r>
      <w:r w:rsidRPr="00D82C77">
        <w:rPr>
          <w:rFonts w:cs="Khalid Art bold"/>
          <w:sz w:val="24"/>
          <w:szCs w:val="24"/>
          <w:rtl/>
          <w:lang w:bidi="ar-JO"/>
        </w:rPr>
        <w:t xml:space="preserve"> ونشأت</w:t>
      </w:r>
      <w:r w:rsidRPr="00D82C77">
        <w:rPr>
          <w:rFonts w:cs="Khalid Art bold" w:hint="cs"/>
          <w:sz w:val="24"/>
          <w:szCs w:val="24"/>
          <w:rtl/>
          <w:lang w:bidi="ar-JO"/>
        </w:rPr>
        <w:t>هما</w:t>
      </w:r>
      <w:r w:rsidRPr="00D82C77">
        <w:rPr>
          <w:rFonts w:cs="Khalid Art bold"/>
          <w:sz w:val="24"/>
          <w:szCs w:val="24"/>
          <w:rtl/>
          <w:lang w:bidi="ar-JO"/>
        </w:rPr>
        <w:t>، ونظرياته</w:t>
      </w:r>
      <w:r w:rsidRPr="00D82C77">
        <w:rPr>
          <w:rFonts w:cs="Khalid Art bold" w:hint="cs"/>
          <w:sz w:val="24"/>
          <w:szCs w:val="24"/>
          <w:rtl/>
          <w:lang w:bidi="ar-JO"/>
        </w:rPr>
        <w:t>ما.</w:t>
      </w:r>
    </w:p>
    <w:p w:rsidR="007A6075" w:rsidRPr="00D82C77" w:rsidRDefault="007A6075" w:rsidP="007A6075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جهود العلماء في علمي الدلالة والمصطلح. </w:t>
      </w:r>
    </w:p>
    <w:p w:rsidR="007A6075" w:rsidRPr="00D82C77" w:rsidRDefault="007A6075" w:rsidP="007A6075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آراء العلماء في علاقة اللفظ بمدلوله، وعناصر تحديد الدلالة، ومظاهر تغيّرها</w:t>
      </w:r>
      <w:r w:rsidRPr="00D82C77">
        <w:rPr>
          <w:rFonts w:cs="Khalid Art bold" w:hint="cs"/>
          <w:sz w:val="24"/>
          <w:szCs w:val="24"/>
          <w:rtl/>
          <w:lang w:bidi="ar-JO"/>
        </w:rPr>
        <w:t>.</w:t>
      </w:r>
    </w:p>
    <w:p w:rsidR="007A6075" w:rsidRPr="00D82C77" w:rsidRDefault="007A6075" w:rsidP="007A6075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أسباب التطوّر الدلالي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 والمصطلحي.</w:t>
      </w:r>
    </w:p>
    <w:p w:rsidR="007A6075" w:rsidRPr="00D82C77" w:rsidRDefault="007A6075" w:rsidP="007A6075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>-</w:t>
      </w:r>
      <w:r w:rsidRPr="00D82C77">
        <w:rPr>
          <w:rFonts w:cs="Khalid Art bold"/>
          <w:sz w:val="24"/>
          <w:szCs w:val="24"/>
          <w:rtl/>
          <w:lang w:bidi="ar-JO"/>
        </w:rPr>
        <w:t>جهود العلماء العرب في دراسة الدَّلالة، وطرائق التوليد اللغوي المعاصر.</w:t>
      </w:r>
    </w:p>
    <w:p w:rsidR="007A6075" w:rsidRPr="00D82C77" w:rsidRDefault="007A6075" w:rsidP="007A6075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أنواع المصطلحات، وصوغ</w:t>
      </w:r>
      <w:r w:rsidRPr="00D82C77">
        <w:rPr>
          <w:rFonts w:cs="Khalid Art bold" w:hint="cs"/>
          <w:sz w:val="24"/>
          <w:szCs w:val="24"/>
          <w:rtl/>
          <w:lang w:bidi="ar-JO"/>
        </w:rPr>
        <w:t>ها</w:t>
      </w:r>
      <w:r w:rsidRPr="00D82C77">
        <w:rPr>
          <w:rFonts w:cs="Khalid Art bold"/>
          <w:sz w:val="24"/>
          <w:szCs w:val="24"/>
          <w:rtl/>
          <w:lang w:bidi="ar-JO"/>
        </w:rPr>
        <w:t>.</w:t>
      </w:r>
    </w:p>
    <w:p w:rsidR="007A6075" w:rsidRPr="00D82C77" w:rsidRDefault="007A6075" w:rsidP="007A6075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أنموذجات تطبيقية. 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C5" w:rsidRDefault="00AF4CC5" w:rsidP="00872EDE">
      <w:pPr>
        <w:spacing w:after="0" w:line="240" w:lineRule="auto"/>
      </w:pPr>
      <w:r>
        <w:separator/>
      </w:r>
    </w:p>
  </w:endnote>
  <w:endnote w:type="continuationSeparator" w:id="0">
    <w:p w:rsidR="00AF4CC5" w:rsidRDefault="00AF4CC5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C5" w:rsidRDefault="00AF4CC5" w:rsidP="00872EDE">
      <w:pPr>
        <w:spacing w:after="0" w:line="240" w:lineRule="auto"/>
      </w:pPr>
      <w:r>
        <w:separator/>
      </w:r>
    </w:p>
  </w:footnote>
  <w:footnote w:type="continuationSeparator" w:id="0">
    <w:p w:rsidR="00AF4CC5" w:rsidRDefault="00AF4CC5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E139C"/>
    <w:multiLevelType w:val="hybridMultilevel"/>
    <w:tmpl w:val="EA2E651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80D8B"/>
    <w:rsid w:val="00126C11"/>
    <w:rsid w:val="001E2F7C"/>
    <w:rsid w:val="001E5F3C"/>
    <w:rsid w:val="00245F02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7839F4"/>
    <w:rsid w:val="007A6075"/>
    <w:rsid w:val="00823104"/>
    <w:rsid w:val="00840DC1"/>
    <w:rsid w:val="00851FC6"/>
    <w:rsid w:val="00872EDE"/>
    <w:rsid w:val="008E70AE"/>
    <w:rsid w:val="009C7585"/>
    <w:rsid w:val="00A10021"/>
    <w:rsid w:val="00A57A5F"/>
    <w:rsid w:val="00AF4CC5"/>
    <w:rsid w:val="00B12A3B"/>
    <w:rsid w:val="00BD41F3"/>
    <w:rsid w:val="00C163DB"/>
    <w:rsid w:val="00D07130"/>
    <w:rsid w:val="00D14DF0"/>
    <w:rsid w:val="00D16771"/>
    <w:rsid w:val="00E101AF"/>
    <w:rsid w:val="00F918AB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2020-10-18T11:41:00Z</cp:lastPrinted>
  <dcterms:created xsi:type="dcterms:W3CDTF">2020-10-18T11:42:00Z</dcterms:created>
  <dcterms:modified xsi:type="dcterms:W3CDTF">2020-10-18T11:42:00Z</dcterms:modified>
</cp:coreProperties>
</file>