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CF" w:rsidRPr="00567A37" w:rsidRDefault="00882FCF" w:rsidP="00882F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202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Essay Writing (3CHs) (P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2101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882FCF" w:rsidRDefault="00882FCF" w:rsidP="00882F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5D3B">
        <w:rPr>
          <w:rFonts w:asciiTheme="majorBidi" w:hAnsiTheme="majorBidi" w:cstheme="majorBidi"/>
          <w:sz w:val="24"/>
          <w:szCs w:val="24"/>
        </w:rPr>
        <w:t xml:space="preserve">Multi-paragraph essays according </w:t>
      </w:r>
      <w:r>
        <w:rPr>
          <w:rFonts w:asciiTheme="majorBidi" w:hAnsiTheme="majorBidi" w:cstheme="majorBidi"/>
          <w:sz w:val="24"/>
          <w:szCs w:val="24"/>
        </w:rPr>
        <w:t>to traditional rhetorical modes</w:t>
      </w:r>
    </w:p>
    <w:p w:rsidR="00882FCF" w:rsidRDefault="00882FCF" w:rsidP="00882F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F55D3B">
        <w:rPr>
          <w:rFonts w:asciiTheme="majorBidi" w:hAnsiTheme="majorBidi" w:cstheme="majorBidi"/>
          <w:sz w:val="24"/>
          <w:szCs w:val="24"/>
        </w:rPr>
        <w:t>ssay structure: introducti</w:t>
      </w:r>
      <w:r>
        <w:rPr>
          <w:rFonts w:asciiTheme="majorBidi" w:hAnsiTheme="majorBidi" w:cstheme="majorBidi"/>
          <w:sz w:val="24"/>
          <w:szCs w:val="24"/>
        </w:rPr>
        <w:t>on, body/discussion, conclusion</w:t>
      </w:r>
    </w:p>
    <w:p w:rsidR="00882FCF" w:rsidRDefault="00882FCF" w:rsidP="00882F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F55D3B">
        <w:rPr>
          <w:rFonts w:asciiTheme="majorBidi" w:hAnsiTheme="majorBidi" w:cstheme="majorBidi"/>
          <w:sz w:val="24"/>
          <w:szCs w:val="24"/>
        </w:rPr>
        <w:t>roducing auth</w:t>
      </w:r>
      <w:r>
        <w:rPr>
          <w:rFonts w:asciiTheme="majorBidi" w:hAnsiTheme="majorBidi" w:cstheme="majorBidi"/>
          <w:sz w:val="24"/>
          <w:szCs w:val="24"/>
        </w:rPr>
        <w:t>entic texts on different topics</w:t>
      </w:r>
    </w:p>
    <w:p w:rsidR="00882FCF" w:rsidRDefault="00882FCF" w:rsidP="00882F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5D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F55D3B">
        <w:rPr>
          <w:rFonts w:asciiTheme="majorBidi" w:hAnsiTheme="majorBidi" w:cstheme="majorBidi"/>
          <w:sz w:val="24"/>
          <w:szCs w:val="24"/>
        </w:rPr>
        <w:t>mpact o</w:t>
      </w:r>
      <w:r>
        <w:rPr>
          <w:rFonts w:asciiTheme="majorBidi" w:hAnsiTheme="majorBidi" w:cstheme="majorBidi"/>
          <w:sz w:val="24"/>
          <w:szCs w:val="24"/>
        </w:rPr>
        <w:t>f audience on essay development</w:t>
      </w:r>
    </w:p>
    <w:p w:rsidR="00882FCF" w:rsidRDefault="00882FCF" w:rsidP="00882F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5D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</w:t>
      </w:r>
      <w:r w:rsidRPr="00F55D3B">
        <w:rPr>
          <w:rFonts w:asciiTheme="majorBidi" w:hAnsiTheme="majorBidi" w:cstheme="majorBidi"/>
          <w:sz w:val="24"/>
          <w:szCs w:val="24"/>
        </w:rPr>
        <w:t>an be developed and designed as a themati</w:t>
      </w:r>
      <w:r>
        <w:rPr>
          <w:rFonts w:asciiTheme="majorBidi" w:hAnsiTheme="majorBidi" w:cstheme="majorBidi"/>
          <w:sz w:val="24"/>
          <w:szCs w:val="24"/>
        </w:rPr>
        <w:t>c writing class</w:t>
      </w:r>
    </w:p>
    <w:p w:rsidR="00882FCF" w:rsidRPr="00F55D3B" w:rsidRDefault="00882FCF" w:rsidP="00882F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F55D3B">
        <w:rPr>
          <w:rFonts w:asciiTheme="majorBidi" w:hAnsiTheme="majorBidi" w:cstheme="majorBidi"/>
          <w:sz w:val="24"/>
          <w:szCs w:val="24"/>
        </w:rPr>
        <w:t>an include producing original texts longer than the five-paragraph essay</w:t>
      </w:r>
    </w:p>
    <w:p w:rsidR="00315D53" w:rsidRDefault="00315D53">
      <w:bookmarkStart w:id="0" w:name="_GoBack"/>
      <w:bookmarkEnd w:id="0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404"/>
    <w:multiLevelType w:val="hybridMultilevel"/>
    <w:tmpl w:val="A8C0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65"/>
    <w:rsid w:val="00315D53"/>
    <w:rsid w:val="00882FCF"/>
    <w:rsid w:val="00A0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9BFDB-A512-4C5B-8D7E-605C17C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2019-11-28T11:51:00Z</dcterms:created>
  <dcterms:modified xsi:type="dcterms:W3CDTF">2019-11-28T11:51:00Z</dcterms:modified>
</cp:coreProperties>
</file>