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596B" w14:textId="77777777" w:rsidR="00946FE2" w:rsidRPr="00EB1706" w:rsidRDefault="00946FE2" w:rsidP="00946FE2">
      <w:pPr>
        <w:widowControl w:val="0"/>
        <w:spacing w:line="321" w:lineRule="exact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B1706">
        <w:rPr>
          <w:rFonts w:asciiTheme="majorBidi" w:hAnsiTheme="majorBidi" w:cstheme="majorBidi"/>
          <w:b/>
          <w:bCs/>
          <w:sz w:val="24"/>
          <w:szCs w:val="24"/>
          <w:u w:val="single"/>
        </w:rPr>
        <w:t>01024133 Comparative Literature (3 CHs) (P 01022131)</w:t>
      </w:r>
    </w:p>
    <w:p w14:paraId="7FF62CD3" w14:textId="77777777" w:rsidR="00946FE2" w:rsidRDefault="00946FE2" w:rsidP="00946F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D4C7D">
        <w:rPr>
          <w:rFonts w:asciiTheme="majorBidi" w:hAnsiTheme="majorBidi" w:cstheme="majorBidi"/>
          <w:sz w:val="24"/>
          <w:szCs w:val="24"/>
        </w:rPr>
        <w:t>Introducing comparative literature, its theories</w:t>
      </w:r>
      <w:r>
        <w:rPr>
          <w:rFonts w:asciiTheme="majorBidi" w:hAnsiTheme="majorBidi" w:cstheme="majorBidi"/>
          <w:sz w:val="24"/>
          <w:szCs w:val="24"/>
        </w:rPr>
        <w:t>, development, and approaches P</w:t>
      </w:r>
      <w:r w:rsidRPr="00CD4C7D">
        <w:rPr>
          <w:rFonts w:asciiTheme="majorBidi" w:hAnsiTheme="majorBidi" w:cstheme="majorBidi"/>
          <w:sz w:val="24"/>
          <w:szCs w:val="24"/>
        </w:rPr>
        <w:t xml:space="preserve">roviding a comparative understanding </w:t>
      </w:r>
      <w:r>
        <w:rPr>
          <w:rFonts w:asciiTheme="majorBidi" w:hAnsiTheme="majorBidi" w:cstheme="majorBidi"/>
          <w:sz w:val="24"/>
          <w:szCs w:val="24"/>
        </w:rPr>
        <w:t>of multiple, diverse cultures</w:t>
      </w:r>
    </w:p>
    <w:p w14:paraId="290A2E20" w14:textId="587AF42C" w:rsidR="00B17910" w:rsidRPr="00946FE2" w:rsidRDefault="00946FE2" w:rsidP="00946FE2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4"/>
          <w:szCs w:val="24"/>
        </w:rPr>
      </w:pPr>
      <w:bookmarkStart w:id="0" w:name="_GoBack"/>
      <w:bookmarkEnd w:id="0"/>
      <w:r w:rsidRPr="00946FE2">
        <w:rPr>
          <w:rFonts w:asciiTheme="majorBidi" w:hAnsiTheme="majorBidi" w:cstheme="majorBidi"/>
          <w:sz w:val="24"/>
          <w:szCs w:val="24"/>
        </w:rPr>
        <w:t>Reading of literary works across the boundaries of time, geography, and language</w:t>
      </w:r>
    </w:p>
    <w:sectPr w:rsidR="00B17910" w:rsidRPr="00946FE2" w:rsidSect="008B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92AF3"/>
    <w:multiLevelType w:val="hybridMultilevel"/>
    <w:tmpl w:val="E59A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36"/>
    <w:rsid w:val="008B0316"/>
    <w:rsid w:val="00946FE2"/>
    <w:rsid w:val="00981C36"/>
    <w:rsid w:val="00B1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59AD5"/>
  <w15:chartTrackingRefBased/>
  <w15:docId w15:val="{2608AE7C-FBF0-40EB-979A-75107F10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nevien</dc:creator>
  <cp:keywords/>
  <dc:description/>
  <cp:lastModifiedBy>nevien</cp:lastModifiedBy>
  <cp:revision>2</cp:revision>
  <dcterms:created xsi:type="dcterms:W3CDTF">2019-12-01T18:02:00Z</dcterms:created>
  <dcterms:modified xsi:type="dcterms:W3CDTF">2019-12-01T18:03:00Z</dcterms:modified>
</cp:coreProperties>
</file>