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ADD2" w14:textId="77777777" w:rsidR="00960EEA" w:rsidRPr="00567A37" w:rsidRDefault="00960EEA" w:rsidP="00960EEA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1024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151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Teaching English as a Foreign Language (1) (3 CHs) (P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3111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10141B06" w14:textId="77777777" w:rsidR="00960EEA" w:rsidRDefault="00960EEA" w:rsidP="00960E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3A55">
        <w:rPr>
          <w:rFonts w:asciiTheme="majorBidi" w:hAnsiTheme="majorBidi" w:cstheme="majorBidi"/>
          <w:color w:val="000000" w:themeColor="text1"/>
          <w:sz w:val="24"/>
          <w:szCs w:val="24"/>
        </w:rPr>
        <w:t>Methods of teaching all aspects of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English as a foreign language</w:t>
      </w:r>
    </w:p>
    <w:p w14:paraId="6E5D5E76" w14:textId="77777777" w:rsidR="00960EEA" w:rsidRDefault="00960EEA" w:rsidP="00960E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E13A55">
        <w:rPr>
          <w:rFonts w:asciiTheme="majorBidi" w:hAnsiTheme="majorBidi" w:cstheme="majorBidi"/>
          <w:color w:val="000000" w:themeColor="text1"/>
          <w:sz w:val="24"/>
          <w:szCs w:val="24"/>
        </w:rPr>
        <w:t>pecial emphasis on areas 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f difficulty to Arab students</w:t>
      </w:r>
    </w:p>
    <w:p w14:paraId="0EFDD84B" w14:textId="77777777" w:rsidR="00960EEA" w:rsidRDefault="00960EEA" w:rsidP="00960E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E13A55">
        <w:rPr>
          <w:rFonts w:asciiTheme="majorBidi" w:hAnsiTheme="majorBidi" w:cstheme="majorBidi"/>
          <w:color w:val="000000" w:themeColor="text1"/>
          <w:sz w:val="24"/>
          <w:szCs w:val="24"/>
        </w:rPr>
        <w:t>heory practiced in actual classroom situations.</w:t>
      </w:r>
    </w:p>
    <w:p w14:paraId="3B5F7FCD" w14:textId="77777777" w:rsidR="00960EEA" w:rsidRPr="00E5766C" w:rsidRDefault="00960EEA" w:rsidP="00960E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Learning languages: reasons for learning languages, success in language leaning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E5766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and motivational differences</w:t>
      </w:r>
    </w:p>
    <w:p w14:paraId="59B6AB0C" w14:textId="77777777" w:rsidR="00960EEA" w:rsidRPr="00E13A55" w:rsidRDefault="00960EEA" w:rsidP="0096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language learning: pronunciation, grammar, </w:t>
      </w:r>
      <w:proofErr w:type="spellStart"/>
      <w:proofErr w:type="gramStart"/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vocabulary,discourse</w:t>
      </w:r>
      <w:proofErr w:type="spellEnd"/>
      <w:proofErr w:type="gramEnd"/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skills, language varieties</w:t>
      </w:r>
    </w:p>
    <w:p w14:paraId="4FCCC174" w14:textId="77777777" w:rsidR="00960EEA" w:rsidRDefault="00960EEA" w:rsidP="0096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E13A55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anguage learning and language teaching: learning theories and approaches, foreign language learning, input and output, a balanced activities approach</w:t>
      </w:r>
    </w:p>
    <w:p w14:paraId="7D264DA9" w14:textId="77777777" w:rsidR="00960EEA" w:rsidRDefault="00960EEA" w:rsidP="0096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eaching the main skills: speaking, writing, listening and reading</w:t>
      </w:r>
    </w:p>
    <w:p w14:paraId="417E5A62" w14:textId="77777777" w:rsidR="00960EEA" w:rsidRDefault="00960EEA" w:rsidP="0096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lass management: the role of the teacher</w:t>
      </w:r>
    </w:p>
    <w:p w14:paraId="275E4389" w14:textId="77777777" w:rsidR="00960EEA" w:rsidRPr="00E13A55" w:rsidRDefault="00960EEA" w:rsidP="0096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E13A5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lanning: planning textbooks and syllables, what teachers should know, and the plan.</w:t>
      </w:r>
    </w:p>
    <w:p w14:paraId="24B62F2C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448F"/>
    <w:multiLevelType w:val="hybridMultilevel"/>
    <w:tmpl w:val="DC7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08D4"/>
    <w:multiLevelType w:val="hybridMultilevel"/>
    <w:tmpl w:val="734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64"/>
    <w:rsid w:val="003B3564"/>
    <w:rsid w:val="008B0316"/>
    <w:rsid w:val="00960EEA"/>
    <w:rsid w:val="00B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A56A11-234B-4696-B4D8-960AE85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2019-12-01T18:40:00Z</dcterms:created>
  <dcterms:modified xsi:type="dcterms:W3CDTF">2019-12-01T18:40:00Z</dcterms:modified>
</cp:coreProperties>
</file>