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B07490"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0" t="0" r="17145" b="323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07490"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0" t="0" r="13335" b="4064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6873E4" w:rsidRDefault="003D172F" w:rsidP="006873E4">
                            <w:pPr>
                              <w:rPr>
                                <w:rFonts w:ascii="Cambria" w:hAnsi="Cambria" w:cs="Andalus"/>
                                <w:b/>
                                <w:bCs/>
                                <w:sz w:val="40"/>
                                <w:szCs w:val="40"/>
                              </w:rPr>
                            </w:pPr>
                            <w:proofErr w:type="spellStart"/>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006873E4">
                              <w:rPr>
                                <w:rFonts w:ascii="Cambria" w:hAnsi="Cambria" w:cs="Andalus"/>
                                <w:b/>
                                <w:bCs/>
                                <w:sz w:val="56"/>
                                <w:szCs w:val="56"/>
                                <w:u w:val="single"/>
                              </w:rPr>
                              <w:t>e</w:t>
                            </w:r>
                            <w:r>
                              <w:rPr>
                                <w:rFonts w:ascii="Cambria" w:hAnsi="Cambria" w:cs="Andalus"/>
                                <w:b/>
                                <w:bCs/>
                                <w:sz w:val="56"/>
                                <w:szCs w:val="56"/>
                                <w:u w:val="single"/>
                              </w:rPr>
                              <w:t>Name</w:t>
                            </w:r>
                            <w:proofErr w:type="gramStart"/>
                            <w:r w:rsidR="006873E4">
                              <w:rPr>
                                <w:rFonts w:ascii="Cambria" w:hAnsi="Cambria" w:cs="Andalus"/>
                                <w:b/>
                                <w:bCs/>
                                <w:sz w:val="56"/>
                                <w:szCs w:val="56"/>
                              </w:rPr>
                              <w:t>:</w:t>
                            </w:r>
                            <w:r w:rsidR="006873E4" w:rsidRPr="006873E4">
                              <w:rPr>
                                <w:rFonts w:ascii="Cambria" w:hAnsi="Cambria" w:cs="Andalus"/>
                                <w:b/>
                                <w:bCs/>
                                <w:sz w:val="40"/>
                                <w:szCs w:val="40"/>
                              </w:rPr>
                              <w:t>Comparative</w:t>
                            </w:r>
                            <w:proofErr w:type="spellEnd"/>
                            <w:proofErr w:type="gramEnd"/>
                            <w:r w:rsidR="006873E4" w:rsidRPr="006873E4">
                              <w:rPr>
                                <w:rFonts w:ascii="Cambria" w:hAnsi="Cambria" w:cs="Andalus"/>
                                <w:b/>
                                <w:bCs/>
                                <w:sz w:val="40"/>
                                <w:szCs w:val="40"/>
                              </w:rPr>
                              <w:t xml:space="preserve"> Literature</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3D172F" w:rsidRPr="006873E4" w:rsidRDefault="003D172F" w:rsidP="006873E4">
                      <w:pPr>
                        <w:rPr>
                          <w:rFonts w:ascii="Cambria" w:hAnsi="Cambria" w:cs="Andalus"/>
                          <w:b/>
                          <w:bCs/>
                          <w:sz w:val="40"/>
                          <w:szCs w:val="40"/>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006873E4">
                        <w:rPr>
                          <w:rFonts w:ascii="Cambria" w:hAnsi="Cambria" w:cs="Andalus"/>
                          <w:b/>
                          <w:bCs/>
                          <w:sz w:val="56"/>
                          <w:szCs w:val="56"/>
                          <w:u w:val="single"/>
                        </w:rPr>
                        <w:t>e</w:t>
                      </w:r>
                      <w:r>
                        <w:rPr>
                          <w:rFonts w:ascii="Cambria" w:hAnsi="Cambria" w:cs="Andalus"/>
                          <w:b/>
                          <w:bCs/>
                          <w:sz w:val="56"/>
                          <w:szCs w:val="56"/>
                          <w:u w:val="single"/>
                        </w:rPr>
                        <w:t>Name</w:t>
                      </w:r>
                      <w:r w:rsidR="006873E4">
                        <w:rPr>
                          <w:rFonts w:ascii="Cambria" w:hAnsi="Cambria" w:cs="Andalus"/>
                          <w:b/>
                          <w:bCs/>
                          <w:sz w:val="56"/>
                          <w:szCs w:val="56"/>
                        </w:rPr>
                        <w:t>:</w:t>
                      </w:r>
                      <w:r w:rsidR="006873E4" w:rsidRPr="006873E4">
                        <w:rPr>
                          <w:rFonts w:ascii="Cambria" w:hAnsi="Cambria" w:cs="Andalus"/>
                          <w:b/>
                          <w:bCs/>
                          <w:sz w:val="40"/>
                          <w:szCs w:val="40"/>
                        </w:rPr>
                        <w:t>Comparative Literature</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07490"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0" t="0" r="17145" b="4064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A1666C" w:rsidRDefault="004941F4" w:rsidP="006873E4">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6873E4">
                              <w:rPr>
                                <w:rFonts w:ascii="Cambria" w:hAnsi="Cambria" w:cs="Andalus"/>
                                <w:b/>
                                <w:bCs/>
                                <w:sz w:val="40"/>
                                <w:szCs w:val="40"/>
                              </w:rPr>
                              <w:t>0</w:t>
                            </w:r>
                            <w:r w:rsidR="006873E4" w:rsidRPr="006873E4">
                              <w:rPr>
                                <w:rFonts w:ascii="Cambria" w:hAnsi="Cambria" w:cs="Andalus"/>
                                <w:b/>
                                <w:bCs/>
                                <w:sz w:val="40"/>
                                <w:szCs w:val="40"/>
                              </w:rPr>
                              <w:t>10</w:t>
                            </w:r>
                            <w:r w:rsidR="006873E4">
                              <w:rPr>
                                <w:rFonts w:ascii="Cambria" w:hAnsi="Cambria" w:cs="Andalus"/>
                                <w:b/>
                                <w:bCs/>
                                <w:sz w:val="44"/>
                                <w:szCs w:val="44"/>
                              </w:rPr>
                              <w:t>24133</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4941F4" w:rsidRPr="00A1666C" w:rsidRDefault="004941F4" w:rsidP="006873E4">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6873E4">
                        <w:rPr>
                          <w:rFonts w:ascii="Cambria" w:hAnsi="Cambria" w:cs="Andalus"/>
                          <w:b/>
                          <w:bCs/>
                          <w:sz w:val="40"/>
                          <w:szCs w:val="40"/>
                        </w:rPr>
                        <w:t>0</w:t>
                      </w:r>
                      <w:r w:rsidR="006873E4" w:rsidRPr="006873E4">
                        <w:rPr>
                          <w:rFonts w:ascii="Cambria" w:hAnsi="Cambria" w:cs="Andalus"/>
                          <w:b/>
                          <w:bCs/>
                          <w:sz w:val="40"/>
                          <w:szCs w:val="40"/>
                        </w:rPr>
                        <w:t>10</w:t>
                      </w:r>
                      <w:r w:rsidR="006873E4">
                        <w:rPr>
                          <w:rFonts w:ascii="Cambria" w:hAnsi="Cambria" w:cs="Andalus"/>
                          <w:b/>
                          <w:bCs/>
                          <w:sz w:val="44"/>
                          <w:szCs w:val="44"/>
                        </w:rPr>
                        <w:t>24133</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904C78" w:rsidP="008A5694">
            <w:pPr>
              <w:pStyle w:val="ps1Char"/>
            </w:pPr>
            <w:r>
              <w:t>Comparative Literature</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904C78" w:rsidP="008A5694">
            <w:pPr>
              <w:pStyle w:val="ps1Char"/>
            </w:pPr>
            <w:r>
              <w:t>01024133</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904C78" w:rsidP="008A5694">
            <w:pPr>
              <w:pStyle w:val="ps1Char"/>
            </w:pPr>
            <w:r>
              <w:t>3 credit hours, theoretical</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904C78" w:rsidP="008A5694">
            <w:pPr>
              <w:pStyle w:val="ps1Char"/>
            </w:pPr>
            <w:r>
              <w:t>12:00—14:00, theoretical</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rsidR="009F38DA" w:rsidRPr="00A1666C" w:rsidRDefault="00904C78" w:rsidP="008A5694">
            <w:pPr>
              <w:pStyle w:val="ps1Char"/>
            </w:pPr>
            <w:r>
              <w:t>01022131</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904C78" w:rsidP="008A5694">
            <w:pPr>
              <w:pStyle w:val="ps1Char"/>
            </w:pPr>
            <w:r>
              <w:t>B.A.</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2923BC" w:rsidP="008A5694">
            <w:pPr>
              <w:pStyle w:val="ps1Char"/>
            </w:pPr>
            <w:r>
              <w:t>02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904C78" w:rsidP="008A5694">
            <w:pPr>
              <w:pStyle w:val="ps1Char"/>
            </w:pPr>
            <w:proofErr w:type="spellStart"/>
            <w:r>
              <w:t>Isra</w:t>
            </w:r>
            <w:proofErr w:type="spellEnd"/>
            <w:r>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904C78" w:rsidP="008A5694">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904C78" w:rsidP="008A5694">
            <w:pPr>
              <w:pStyle w:val="ps1Char"/>
            </w:pPr>
            <w:r>
              <w:t>English</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904C78" w:rsidP="008A5694">
            <w:pPr>
              <w:pStyle w:val="ps1Char"/>
            </w:pPr>
            <w:r>
              <w:t>4</w:t>
            </w:r>
            <w:r w:rsidRPr="00904C78">
              <w:rPr>
                <w:vertAlign w:val="superscript"/>
              </w:rPr>
              <w:t>th</w:t>
            </w:r>
            <w:r>
              <w:t xml:space="preserve"> year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904C78" w:rsidP="00904C78">
            <w:pPr>
              <w:pStyle w:val="ps1Char"/>
            </w:pPr>
            <w:r>
              <w:t>2019/2020   1</w:t>
            </w:r>
            <w:r w:rsidRPr="00904C78">
              <w:rPr>
                <w:vertAlign w:val="superscript"/>
              </w:rPr>
              <w:t>st</w:t>
            </w:r>
            <w:r>
              <w:t xml:space="preserve"> Semester</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616CB0" w:rsidP="008A5694">
            <w:pPr>
              <w:pStyle w:val="ps1Char"/>
            </w:pPr>
            <w:r>
              <w:t>B.A</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904C78" w:rsidP="008A5694">
            <w:pPr>
              <w:pStyle w:val="ps1Char"/>
            </w:pPr>
            <w:r>
              <w:t>NIL</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904C78" w:rsidP="008A5694">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904C78" w:rsidP="008A5694">
            <w:pPr>
              <w:pStyle w:val="ps1Char"/>
            </w:pPr>
            <w:r>
              <w:t>8/10/2019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p>
          <w:p w:rsidR="003B64AF" w:rsidRPr="003A7A5F" w:rsidRDefault="003B64AF" w:rsidP="00F07062">
            <w:pPr>
              <w:pStyle w:val="ps1Char"/>
              <w:rPr>
                <w:b/>
                <w:bCs/>
              </w:rPr>
            </w:pPr>
            <w:r w:rsidRPr="003A7A5F">
              <w:rPr>
                <w:b/>
                <w:bCs/>
              </w:rPr>
              <w:t xml:space="preserve">Office No.: </w:t>
            </w:r>
          </w:p>
          <w:p w:rsidR="005C3CE3" w:rsidRPr="003A7A5F" w:rsidRDefault="005C3CE3" w:rsidP="00B461DD">
            <w:pPr>
              <w:pStyle w:val="ps1Char"/>
              <w:rPr>
                <w:b/>
                <w:bCs/>
                <w:i/>
                <w:iCs/>
              </w:rPr>
            </w:pPr>
            <w:r w:rsidRPr="003A7A5F">
              <w:rPr>
                <w:b/>
                <w:bCs/>
              </w:rPr>
              <w:t xml:space="preserve"> Office Phone:  </w:t>
            </w:r>
          </w:p>
          <w:p w:rsidR="003B64AF" w:rsidRPr="003A7A5F" w:rsidRDefault="003B64AF" w:rsidP="00F07062">
            <w:pPr>
              <w:pStyle w:val="ps1Char"/>
              <w:rPr>
                <w:b/>
                <w:bCs/>
              </w:rPr>
            </w:pPr>
            <w:r w:rsidRPr="003A7A5F">
              <w:rPr>
                <w:b/>
                <w:bCs/>
              </w:rPr>
              <w:t xml:space="preserve">Office Hours:  </w:t>
            </w:r>
          </w:p>
          <w:p w:rsidR="004C39CD" w:rsidRPr="00BA34C9" w:rsidRDefault="003B64AF" w:rsidP="00F07062">
            <w:pPr>
              <w:pStyle w:val="ps1Char"/>
            </w:pPr>
            <w:r w:rsidRPr="003A7A5F">
              <w:rPr>
                <w:b/>
                <w:bCs/>
              </w:rPr>
              <w:t xml:space="preserve">Email:  </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4D2BE3">
            <w:pPr>
              <w:pStyle w:val="ps1Char"/>
              <w:rPr>
                <w:b/>
                <w:bCs/>
              </w:rPr>
            </w:pPr>
            <w:r w:rsidRPr="003A7A5F">
              <w:rPr>
                <w:b/>
                <w:bCs/>
              </w:rPr>
              <w:t xml:space="preserve">Instructor’s Name:  </w:t>
            </w:r>
            <w:proofErr w:type="spellStart"/>
            <w:r w:rsidR="00904C78">
              <w:rPr>
                <w:b/>
                <w:bCs/>
              </w:rPr>
              <w:t>Sabbar</w:t>
            </w:r>
            <w:proofErr w:type="spellEnd"/>
            <w:r w:rsidR="00904C78">
              <w:rPr>
                <w:b/>
                <w:bCs/>
              </w:rPr>
              <w:t xml:space="preserve"> S. Sultan</w:t>
            </w:r>
          </w:p>
          <w:p w:rsidR="00B461DD" w:rsidRPr="003A7A5F" w:rsidRDefault="00B461DD" w:rsidP="004D2BE3">
            <w:pPr>
              <w:pStyle w:val="ps1Char"/>
              <w:rPr>
                <w:b/>
                <w:bCs/>
              </w:rPr>
            </w:pPr>
            <w:r w:rsidRPr="003A7A5F">
              <w:rPr>
                <w:b/>
                <w:bCs/>
              </w:rPr>
              <w:t xml:space="preserve">Office No.: </w:t>
            </w:r>
            <w:r w:rsidR="00904C78">
              <w:rPr>
                <w:b/>
                <w:bCs/>
              </w:rPr>
              <w:t>2306</w:t>
            </w:r>
          </w:p>
          <w:p w:rsidR="00B461DD" w:rsidRPr="004D2BE3" w:rsidRDefault="00B461DD" w:rsidP="004D2BE3">
            <w:pPr>
              <w:pStyle w:val="ps1Char"/>
              <w:rPr>
                <w:b/>
                <w:bCs/>
              </w:rPr>
            </w:pPr>
            <w:r w:rsidRPr="003A7A5F">
              <w:rPr>
                <w:b/>
                <w:bCs/>
              </w:rPr>
              <w:t xml:space="preserve">Office Phone: </w:t>
            </w:r>
            <w:r w:rsidR="00EE2CEF">
              <w:rPr>
                <w:b/>
                <w:bCs/>
              </w:rPr>
              <w:t>2416</w:t>
            </w:r>
            <w:r w:rsidRPr="003A7A5F">
              <w:rPr>
                <w:b/>
                <w:bCs/>
              </w:rPr>
              <w:t xml:space="preserve"> </w:t>
            </w:r>
          </w:p>
          <w:p w:rsidR="00B461DD" w:rsidRPr="003A7A5F" w:rsidRDefault="00B461DD" w:rsidP="00EE2CEF">
            <w:pPr>
              <w:pStyle w:val="ps1Char"/>
              <w:rPr>
                <w:b/>
                <w:bCs/>
              </w:rPr>
            </w:pPr>
            <w:r w:rsidRPr="003A7A5F">
              <w:rPr>
                <w:b/>
                <w:bCs/>
              </w:rPr>
              <w:t xml:space="preserve">Office Hours:  </w:t>
            </w:r>
            <w:r w:rsidR="00EE2CEF">
              <w:rPr>
                <w:b/>
                <w:bCs/>
              </w:rPr>
              <w:t>Sun</w:t>
            </w:r>
            <w:r w:rsidR="00904C78">
              <w:rPr>
                <w:b/>
                <w:bCs/>
              </w:rPr>
              <w:t>1</w:t>
            </w:r>
            <w:r w:rsidR="00EE2CEF">
              <w:rPr>
                <w:b/>
                <w:bCs/>
              </w:rPr>
              <w:t>3</w:t>
            </w:r>
            <w:r w:rsidR="00904C78">
              <w:rPr>
                <w:b/>
                <w:bCs/>
              </w:rPr>
              <w:t>:00</w:t>
            </w:r>
            <w:r w:rsidR="00EE2CEF">
              <w:rPr>
                <w:b/>
                <w:bCs/>
              </w:rPr>
              <w:t>-</w:t>
            </w:r>
            <w:r w:rsidR="00904C78">
              <w:rPr>
                <w:b/>
                <w:bCs/>
              </w:rPr>
              <w:t>14:00</w:t>
            </w:r>
            <w:r w:rsidR="00EE2CEF">
              <w:rPr>
                <w:b/>
                <w:bCs/>
              </w:rPr>
              <w:t>;Mon 12-14;Tue 11-12;Wed 10-11;Thu 12-13</w:t>
            </w:r>
          </w:p>
          <w:p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roofErr w:type="spellStart"/>
            <w:r w:rsidR="00904C78">
              <w:rPr>
                <w:b/>
                <w:bCs/>
              </w:rPr>
              <w:t>Sabbar</w:t>
            </w:r>
            <w:proofErr w:type="spellEnd"/>
            <w:r w:rsidR="00904C78">
              <w:rPr>
                <w:b/>
                <w:bCs/>
              </w:rPr>
              <w:t xml:space="preserve"> Al saadoon@</w:t>
            </w:r>
            <w:r w:rsidR="00D222C5">
              <w:rPr>
                <w:b/>
                <w:bCs/>
              </w:rPr>
              <w:t>iu.edu.jo</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D42EE9" w:rsidRDefault="00D42EE9" w:rsidP="00F7634A">
            <w:pPr>
              <w:spacing w:line="276" w:lineRule="auto"/>
              <w:ind w:left="80"/>
              <w:jc w:val="lowKashida"/>
              <w:rPr>
                <w:rFonts w:ascii="Cambria" w:hAnsi="Cambria"/>
                <w:b/>
                <w:bCs/>
                <w:sz w:val="28"/>
                <w:szCs w:val="28"/>
              </w:rPr>
            </w:pPr>
            <w:proofErr w:type="gramStart"/>
            <w:r>
              <w:rPr>
                <w:rFonts w:ascii="Cambria" w:hAnsi="Cambria"/>
                <w:b/>
                <w:bCs/>
                <w:sz w:val="28"/>
                <w:szCs w:val="28"/>
              </w:rPr>
              <w:t>This  course</w:t>
            </w:r>
            <w:proofErr w:type="gramEnd"/>
            <w:r>
              <w:rPr>
                <w:rFonts w:ascii="Cambria" w:hAnsi="Cambria"/>
                <w:b/>
                <w:bCs/>
                <w:sz w:val="28"/>
                <w:szCs w:val="28"/>
              </w:rPr>
              <w:t xml:space="preserve"> presents a good introduction to comparative literature, its theories and development and the different approaches of study. Whenever </w:t>
            </w:r>
            <w:r w:rsidR="00F7634A">
              <w:rPr>
                <w:rFonts w:ascii="Cambria" w:hAnsi="Cambria"/>
                <w:b/>
                <w:bCs/>
                <w:sz w:val="28"/>
                <w:szCs w:val="28"/>
              </w:rPr>
              <w:t>p</w:t>
            </w:r>
            <w:r>
              <w:rPr>
                <w:rFonts w:ascii="Cambria" w:hAnsi="Cambria"/>
                <w:b/>
                <w:bCs/>
                <w:sz w:val="28"/>
                <w:szCs w:val="28"/>
              </w:rPr>
              <w:t>ossible, the course emphasizes the comparison of Arab writers with non-Arab writers.</w:t>
            </w:r>
          </w:p>
          <w:p w:rsidR="00683A68" w:rsidRPr="00D42EE9" w:rsidRDefault="00683A68" w:rsidP="00426A22">
            <w:pPr>
              <w:jc w:val="lowKashida"/>
              <w:rPr>
                <w:rFonts w:ascii="Times New Roman" w:hAnsi="Times New Roman"/>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D95DFF" w:rsidRPr="00846C3B" w:rsidRDefault="00D95DFF" w:rsidP="00D95DFF">
            <w:pPr>
              <w:pStyle w:val="ListParagraph"/>
              <w:numPr>
                <w:ilvl w:val="0"/>
                <w:numId w:val="5"/>
              </w:numPr>
              <w:jc w:val="lowKashida"/>
              <w:rPr>
                <w:rFonts w:asciiTheme="majorBidi" w:hAnsiTheme="majorBidi" w:cstheme="majorBidi"/>
                <w:b/>
                <w:bCs/>
                <w:lang w:bidi="ar-JO"/>
              </w:rPr>
            </w:pPr>
            <w:r w:rsidRPr="00846C3B">
              <w:rPr>
                <w:rFonts w:asciiTheme="majorBidi" w:hAnsiTheme="majorBidi" w:cstheme="majorBidi"/>
                <w:b/>
                <w:bCs/>
                <w:lang w:bidi="ar-JO"/>
              </w:rPr>
              <w:t xml:space="preserve">Rene </w:t>
            </w:r>
            <w:proofErr w:type="spellStart"/>
            <w:r w:rsidRPr="00846C3B">
              <w:rPr>
                <w:rFonts w:asciiTheme="majorBidi" w:hAnsiTheme="majorBidi" w:cstheme="majorBidi"/>
                <w:b/>
                <w:bCs/>
                <w:lang w:bidi="ar-JO"/>
              </w:rPr>
              <w:t>Wellek</w:t>
            </w:r>
            <w:proofErr w:type="spellEnd"/>
            <w:r w:rsidRPr="00846C3B">
              <w:rPr>
                <w:rFonts w:asciiTheme="majorBidi" w:hAnsiTheme="majorBidi" w:cstheme="majorBidi"/>
                <w:b/>
                <w:bCs/>
                <w:lang w:bidi="ar-JO"/>
              </w:rPr>
              <w:t xml:space="preserve">, </w:t>
            </w:r>
            <w:proofErr w:type="spellStart"/>
            <w:r w:rsidRPr="00846C3B">
              <w:rPr>
                <w:rFonts w:asciiTheme="majorBidi" w:hAnsiTheme="majorBidi" w:cstheme="majorBidi"/>
                <w:b/>
                <w:bCs/>
                <w:i/>
                <w:iCs/>
                <w:lang w:bidi="ar-JO"/>
              </w:rPr>
              <w:t>Comcepts</w:t>
            </w:r>
            <w:proofErr w:type="spellEnd"/>
            <w:r w:rsidRPr="00846C3B">
              <w:rPr>
                <w:rFonts w:asciiTheme="majorBidi" w:hAnsiTheme="majorBidi" w:cstheme="majorBidi"/>
                <w:b/>
                <w:bCs/>
                <w:i/>
                <w:iCs/>
                <w:lang w:bidi="ar-JO"/>
              </w:rPr>
              <w:t xml:space="preserve"> of Criticism</w:t>
            </w:r>
            <w:r w:rsidRPr="00846C3B">
              <w:rPr>
                <w:rFonts w:asciiTheme="majorBidi" w:hAnsiTheme="majorBidi" w:cstheme="majorBidi"/>
                <w:b/>
                <w:bCs/>
                <w:lang w:bidi="ar-JO"/>
              </w:rPr>
              <w:t>,</w:t>
            </w:r>
            <w:r>
              <w:rPr>
                <w:rFonts w:asciiTheme="majorBidi" w:hAnsiTheme="majorBidi" w:cstheme="majorBidi"/>
                <w:b/>
                <w:bCs/>
                <w:lang w:bidi="ar-JO"/>
              </w:rPr>
              <w:t xml:space="preserve"> 1</w:t>
            </w:r>
            <w:r w:rsidRPr="00D95DFF">
              <w:rPr>
                <w:rFonts w:asciiTheme="majorBidi" w:hAnsiTheme="majorBidi" w:cstheme="majorBidi"/>
                <w:b/>
                <w:bCs/>
                <w:vertAlign w:val="superscript"/>
                <w:lang w:bidi="ar-JO"/>
              </w:rPr>
              <w:t xml:space="preserve"> </w:t>
            </w:r>
            <w:proofErr w:type="spellStart"/>
            <w:r w:rsidRPr="00D95DFF">
              <w:rPr>
                <w:rFonts w:asciiTheme="majorBidi" w:hAnsiTheme="majorBidi" w:cstheme="majorBidi"/>
                <w:b/>
                <w:bCs/>
                <w:vertAlign w:val="superscript"/>
                <w:lang w:bidi="ar-JO"/>
              </w:rPr>
              <w:t>st</w:t>
            </w:r>
            <w:proofErr w:type="spellEnd"/>
            <w:r>
              <w:rPr>
                <w:rFonts w:asciiTheme="majorBidi" w:hAnsiTheme="majorBidi" w:cstheme="majorBidi"/>
                <w:b/>
                <w:bCs/>
                <w:lang w:bidi="ar-JO"/>
              </w:rPr>
              <w:t xml:space="preserve"> edition </w:t>
            </w:r>
            <w:r w:rsidRPr="00846C3B">
              <w:rPr>
                <w:rFonts w:asciiTheme="majorBidi" w:hAnsiTheme="majorBidi" w:cstheme="majorBidi"/>
                <w:b/>
                <w:bCs/>
                <w:lang w:bidi="ar-JO"/>
              </w:rPr>
              <w:t xml:space="preserve"> </w:t>
            </w:r>
            <w:r>
              <w:rPr>
                <w:rFonts w:asciiTheme="majorBidi" w:hAnsiTheme="majorBidi" w:cstheme="majorBidi"/>
                <w:b/>
                <w:bCs/>
                <w:lang w:bidi="ar-JO"/>
              </w:rPr>
              <w:t xml:space="preserve"> </w:t>
            </w:r>
            <w:proofErr w:type="spellStart"/>
            <w:r>
              <w:rPr>
                <w:rFonts w:asciiTheme="majorBidi" w:hAnsiTheme="majorBidi" w:cstheme="majorBidi"/>
                <w:b/>
                <w:bCs/>
                <w:lang w:bidi="ar-JO"/>
              </w:rPr>
              <w:t>Ed.</w:t>
            </w:r>
            <w:r w:rsidRPr="00846C3B">
              <w:rPr>
                <w:rFonts w:asciiTheme="majorBidi" w:hAnsiTheme="majorBidi" w:cstheme="majorBidi"/>
                <w:b/>
                <w:bCs/>
                <w:lang w:bidi="ar-JO"/>
              </w:rPr>
              <w:t>Stephen</w:t>
            </w:r>
            <w:proofErr w:type="spellEnd"/>
            <w:r w:rsidRPr="00846C3B">
              <w:rPr>
                <w:rFonts w:asciiTheme="majorBidi" w:hAnsiTheme="majorBidi" w:cstheme="majorBidi"/>
                <w:b/>
                <w:bCs/>
                <w:lang w:bidi="ar-JO"/>
              </w:rPr>
              <w:t xml:space="preserve"> G. Nicholas (New Haven: Yale UP, 1963).</w:t>
            </w:r>
          </w:p>
          <w:p w:rsidR="00EE0CDE" w:rsidRPr="00E27632" w:rsidRDefault="00EE0CDE" w:rsidP="00D95DFF">
            <w:pPr>
              <w:numPr>
                <w:ilvl w:val="0"/>
                <w:numId w:val="5"/>
              </w:numPr>
              <w:rPr>
                <w:rFonts w:ascii="Times New Roman" w:hAnsi="Times New Roman"/>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DB6081" w:rsidRPr="006540C5" w:rsidRDefault="0072713F" w:rsidP="006540C5">
            <w:pPr>
              <w:pStyle w:val="ListParagraph"/>
              <w:numPr>
                <w:ilvl w:val="0"/>
                <w:numId w:val="25"/>
              </w:numPr>
              <w:jc w:val="lowKashida"/>
              <w:rPr>
                <w:color w:val="333333"/>
                <w:szCs w:val="20"/>
                <w:shd w:val="clear" w:color="auto" w:fill="FFFFFF"/>
              </w:rPr>
            </w:pPr>
            <w:r>
              <w:rPr>
                <w:rFonts w:asciiTheme="majorBidi" w:hAnsiTheme="majorBidi" w:cstheme="majorBidi"/>
                <w:b/>
                <w:bCs/>
                <w:lang w:bidi="ar-JO"/>
              </w:rPr>
              <w:t xml:space="preserve">     </w:t>
            </w:r>
            <w:r w:rsidR="006540C5">
              <w:rPr>
                <w:rFonts w:asciiTheme="majorBidi" w:hAnsiTheme="majorBidi" w:cstheme="majorBidi"/>
                <w:b/>
                <w:bCs/>
                <w:lang w:bidi="ar-JO"/>
              </w:rPr>
              <w:t xml:space="preserve">1. Aesop, </w:t>
            </w:r>
            <w:proofErr w:type="gramStart"/>
            <w:r w:rsidR="006540C5">
              <w:rPr>
                <w:rFonts w:asciiTheme="majorBidi" w:hAnsiTheme="majorBidi" w:cstheme="majorBidi"/>
                <w:b/>
                <w:bCs/>
                <w:lang w:bidi="ar-JO"/>
              </w:rPr>
              <w:t>The</w:t>
            </w:r>
            <w:proofErr w:type="gramEnd"/>
            <w:r w:rsidR="006540C5">
              <w:rPr>
                <w:rFonts w:asciiTheme="majorBidi" w:hAnsiTheme="majorBidi" w:cstheme="majorBidi"/>
                <w:b/>
                <w:bCs/>
                <w:lang w:bidi="ar-JO"/>
              </w:rPr>
              <w:t xml:space="preserve"> Complete Fables (Penguin Classics).London: Penguin, 1998.</w:t>
            </w:r>
          </w:p>
          <w:p w:rsidR="006540C5" w:rsidRPr="002A092A" w:rsidRDefault="006540C5" w:rsidP="006540C5">
            <w:pPr>
              <w:pStyle w:val="ListParagraph"/>
              <w:numPr>
                <w:ilvl w:val="0"/>
                <w:numId w:val="25"/>
              </w:numPr>
              <w:jc w:val="lowKashida"/>
              <w:rPr>
                <w:color w:val="333333"/>
                <w:szCs w:val="20"/>
                <w:shd w:val="clear" w:color="auto" w:fill="FFFFFF"/>
              </w:rPr>
            </w:pPr>
            <w:r w:rsidRPr="00A40A38">
              <w:rPr>
                <w:b/>
                <w:bCs/>
                <w:color w:val="333333"/>
                <w:shd w:val="clear" w:color="auto" w:fill="FFFFFF"/>
              </w:rPr>
              <w:t xml:space="preserve">     2.</w:t>
            </w:r>
            <w:r>
              <w:rPr>
                <w:color w:val="333333"/>
                <w:shd w:val="clear" w:color="auto" w:fill="FFFFFF"/>
              </w:rPr>
              <w:t xml:space="preserve"> </w:t>
            </w:r>
            <w:r w:rsidRPr="006540C5">
              <w:rPr>
                <w:rFonts w:hint="cs"/>
                <w:b/>
                <w:bCs/>
                <w:color w:val="333333"/>
                <w:shd w:val="clear" w:color="auto" w:fill="FFFFFF"/>
                <w:rtl/>
                <w:lang w:bidi="ar-JO"/>
              </w:rPr>
              <w:t xml:space="preserve">ابن المقفع     كليله ودمنه  ترجمة منذر ا. يونس   جامعة ييل  1989 </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36282A" w:rsidRDefault="00F7634A" w:rsidP="00F7634A">
            <w:pPr>
              <w:spacing w:line="360" w:lineRule="auto"/>
              <w:ind w:left="80"/>
              <w:jc w:val="lowKashida"/>
              <w:rPr>
                <w:sz w:val="24"/>
              </w:rPr>
            </w:pPr>
            <w:r>
              <w:rPr>
                <w:rFonts w:ascii="Cambria" w:hAnsi="Cambria"/>
                <w:b/>
                <w:bCs/>
                <w:sz w:val="28"/>
                <w:szCs w:val="28"/>
              </w:rPr>
              <w:t xml:space="preserve">Graduates specialized in English language and literature equipped with linguistic and literary skills    </w:t>
            </w:r>
          </w:p>
        </w:tc>
      </w:tr>
      <w:tr w:rsidR="00E1761B" w:rsidRPr="009316C4" w:rsidTr="00DB6081">
        <w:trPr>
          <w:trHeight w:val="582"/>
        </w:trPr>
        <w:tc>
          <w:tcPr>
            <w:tcW w:w="648" w:type="dxa"/>
            <w:shd w:val="clear" w:color="auto" w:fill="F2F2F2"/>
          </w:tcPr>
          <w:p w:rsidR="00753DE0" w:rsidRPr="009316C4" w:rsidRDefault="006540C5"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r>
              <w:rPr>
                <w:rFonts w:ascii="Times New Roman" w:hAnsi="Times New Roman" w:cs="Times New Roman" w:hint="cs"/>
                <w:sz w:val="26"/>
                <w:szCs w:val="26"/>
                <w:rtl/>
              </w:rPr>
              <w:t xml:space="preserve"> </w:t>
            </w:r>
          </w:p>
        </w:tc>
        <w:tc>
          <w:tcPr>
            <w:tcW w:w="9458" w:type="dxa"/>
            <w:shd w:val="clear" w:color="auto" w:fill="auto"/>
          </w:tcPr>
          <w:p w:rsidR="00753DE0" w:rsidRPr="003F3EDD" w:rsidRDefault="00F7634A" w:rsidP="004941F4">
            <w:pPr>
              <w:pStyle w:val="ps1Char"/>
              <w:rPr>
                <w:sz w:val="24"/>
                <w:szCs w:val="24"/>
              </w:rPr>
            </w:pPr>
            <w:r>
              <w:rPr>
                <w:rFonts w:ascii="Cambria" w:hAnsi="Cambria"/>
                <w:b/>
                <w:bCs/>
                <w:sz w:val="28"/>
                <w:szCs w:val="28"/>
              </w:rPr>
              <w:t>Coping with the labor market and the knowledge variables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B1036" w:rsidRDefault="00F7634A" w:rsidP="00F7634A">
            <w:pPr>
              <w:spacing w:line="360" w:lineRule="auto"/>
              <w:ind w:left="80"/>
              <w:jc w:val="lowKashida"/>
              <w:rPr>
                <w:sz w:val="24"/>
              </w:rPr>
            </w:pPr>
            <w:r>
              <w:rPr>
                <w:rFonts w:ascii="Cambria" w:hAnsi="Cambria"/>
                <w:b/>
                <w:bCs/>
                <w:sz w:val="28"/>
                <w:szCs w:val="28"/>
              </w:rPr>
              <w:t>Enabling students to master technical writing in terms of for, research and creativity</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E15B68" w:rsidRDefault="00F7634A" w:rsidP="00F7634A">
            <w:pPr>
              <w:spacing w:line="360" w:lineRule="auto"/>
              <w:ind w:left="80"/>
              <w:jc w:val="lowKashida"/>
              <w:rPr>
                <w:sz w:val="24"/>
              </w:rPr>
            </w:pPr>
            <w:r>
              <w:rPr>
                <w:rFonts w:ascii="Cambria" w:hAnsi="Cambria"/>
                <w:b/>
                <w:bCs/>
                <w:sz w:val="28"/>
                <w:szCs w:val="28"/>
              </w:rPr>
              <w:t>Innovation and creativity in the field of English language</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486829" w:rsidP="004941F4">
            <w:pPr>
              <w:pStyle w:val="ps1Char"/>
              <w:rPr>
                <w:sz w:val="24"/>
                <w:szCs w:val="24"/>
              </w:rPr>
            </w:pPr>
            <w:r>
              <w:rPr>
                <w:rFonts w:ascii="Cambria" w:hAnsi="Cambria"/>
                <w:b/>
                <w:bCs/>
                <w:sz w:val="28"/>
                <w:szCs w:val="28"/>
              </w:rPr>
              <w:t>some practical examples of the process of comparative literature</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rsidTr="00532482">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53248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532482">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8A5694" w:rsidRDefault="00532482" w:rsidP="008A5694">
            <w:pPr>
              <w:pStyle w:val="ps1Char"/>
            </w:pPr>
            <w:r>
              <w:t>Acquiring basic linguistic skills in English language</w:t>
            </w:r>
          </w:p>
        </w:tc>
        <w:tc>
          <w:tcPr>
            <w:tcW w:w="1622" w:type="dxa"/>
            <w:shd w:val="clear" w:color="auto" w:fill="auto"/>
            <w:vAlign w:val="center"/>
          </w:tcPr>
          <w:p w:rsidR="003D172F" w:rsidRPr="00BA34C9" w:rsidRDefault="009B547D" w:rsidP="009C7326">
            <w:pPr>
              <w:pStyle w:val="ps1Char"/>
            </w:pPr>
            <w:r>
              <w:t xml:space="preserve">    </w:t>
            </w:r>
            <w:r w:rsidR="00CF5870">
              <w:t xml:space="preserve">   </w:t>
            </w:r>
            <w:r w:rsidR="009C7326">
              <w:t>A1</w:t>
            </w:r>
          </w:p>
        </w:tc>
        <w:tc>
          <w:tcPr>
            <w:tcW w:w="1466" w:type="dxa"/>
            <w:shd w:val="clear" w:color="auto" w:fill="auto"/>
            <w:vAlign w:val="center"/>
          </w:tcPr>
          <w:p w:rsidR="003D172F" w:rsidRPr="00BA34C9" w:rsidRDefault="009C7326" w:rsidP="008A5694">
            <w:pPr>
              <w:pStyle w:val="ps1Char"/>
            </w:pPr>
            <w:r>
              <w:t xml:space="preserve">   A</w:t>
            </w:r>
          </w:p>
        </w:tc>
      </w:tr>
      <w:tr w:rsidR="00E1761B" w:rsidRPr="009316C4" w:rsidTr="00532482">
        <w:trPr>
          <w:trHeight w:val="428"/>
        </w:trPr>
        <w:tc>
          <w:tcPr>
            <w:tcW w:w="685" w:type="dxa"/>
            <w:shd w:val="clear" w:color="auto" w:fill="F2F2F2"/>
            <w:vAlign w:val="center"/>
          </w:tcPr>
          <w:p w:rsidR="003D172F" w:rsidRPr="00BA34C9" w:rsidRDefault="006259D2" w:rsidP="00837576">
            <w:pPr>
              <w:pStyle w:val="ps1numbered"/>
              <w:numPr>
                <w:ilvl w:val="0"/>
                <w:numId w:val="0"/>
              </w:numPr>
            </w:pPr>
            <w:r>
              <w:t>A2</w:t>
            </w:r>
          </w:p>
        </w:tc>
        <w:tc>
          <w:tcPr>
            <w:tcW w:w="6333" w:type="dxa"/>
            <w:shd w:val="clear" w:color="auto" w:fill="auto"/>
            <w:vAlign w:val="center"/>
          </w:tcPr>
          <w:p w:rsidR="003D172F" w:rsidRPr="008A5694" w:rsidRDefault="00F7634A" w:rsidP="008A5694">
            <w:pPr>
              <w:pStyle w:val="ps1Char"/>
            </w:pPr>
            <w:r>
              <w:t>Grasping Knowledge fields in English language</w:t>
            </w:r>
          </w:p>
        </w:tc>
        <w:tc>
          <w:tcPr>
            <w:tcW w:w="1622" w:type="dxa"/>
            <w:shd w:val="clear" w:color="auto" w:fill="auto"/>
            <w:vAlign w:val="center"/>
          </w:tcPr>
          <w:p w:rsidR="003D172F" w:rsidRPr="00BA34C9" w:rsidRDefault="009C7326" w:rsidP="009C7326">
            <w:pPr>
              <w:pStyle w:val="ps1Char"/>
            </w:pPr>
            <w:r>
              <w:t xml:space="preserve">      A2</w:t>
            </w:r>
          </w:p>
        </w:tc>
        <w:tc>
          <w:tcPr>
            <w:tcW w:w="1466" w:type="dxa"/>
            <w:shd w:val="clear" w:color="auto" w:fill="auto"/>
            <w:vAlign w:val="center"/>
          </w:tcPr>
          <w:p w:rsidR="003D172F" w:rsidRPr="00BA34C9" w:rsidRDefault="009C7326" w:rsidP="008A5694">
            <w:pPr>
              <w:pStyle w:val="ps1Char"/>
            </w:pPr>
            <w:r>
              <w:t xml:space="preserve">    E</w:t>
            </w:r>
          </w:p>
        </w:tc>
      </w:tr>
      <w:tr w:rsidR="00E1761B" w:rsidRPr="009316C4" w:rsidTr="00532482">
        <w:trPr>
          <w:trHeight w:val="407"/>
        </w:trPr>
        <w:tc>
          <w:tcPr>
            <w:tcW w:w="685" w:type="dxa"/>
            <w:shd w:val="clear" w:color="auto" w:fill="F2F2F2"/>
            <w:vAlign w:val="center"/>
          </w:tcPr>
          <w:p w:rsidR="003D172F" w:rsidRPr="00BA34C9" w:rsidRDefault="006259D2" w:rsidP="00837576">
            <w:pPr>
              <w:pStyle w:val="ps1numbered"/>
              <w:numPr>
                <w:ilvl w:val="0"/>
                <w:numId w:val="0"/>
              </w:numPr>
            </w:pPr>
            <w:r>
              <w:t>A3</w:t>
            </w:r>
          </w:p>
        </w:tc>
        <w:tc>
          <w:tcPr>
            <w:tcW w:w="6333" w:type="dxa"/>
            <w:shd w:val="clear" w:color="auto" w:fill="auto"/>
            <w:vAlign w:val="center"/>
          </w:tcPr>
          <w:p w:rsidR="003D172F" w:rsidRPr="008A5694" w:rsidRDefault="00F7634A" w:rsidP="008A5694">
            <w:pPr>
              <w:pStyle w:val="ps1Char"/>
            </w:pPr>
            <w:r>
              <w:t xml:space="preserve">Developing the  different skills of communication </w:t>
            </w:r>
          </w:p>
        </w:tc>
        <w:tc>
          <w:tcPr>
            <w:tcW w:w="1622" w:type="dxa"/>
            <w:shd w:val="clear" w:color="auto" w:fill="auto"/>
            <w:vAlign w:val="center"/>
          </w:tcPr>
          <w:p w:rsidR="003D172F" w:rsidRPr="00BA34C9" w:rsidRDefault="009C7326" w:rsidP="009C7326">
            <w:pPr>
              <w:pStyle w:val="ps1Char"/>
            </w:pPr>
            <w:r>
              <w:t xml:space="preserve">       A3</w:t>
            </w:r>
          </w:p>
        </w:tc>
        <w:tc>
          <w:tcPr>
            <w:tcW w:w="1466" w:type="dxa"/>
            <w:shd w:val="clear" w:color="auto" w:fill="auto"/>
            <w:vAlign w:val="center"/>
          </w:tcPr>
          <w:p w:rsidR="003D172F" w:rsidRPr="00BA34C9" w:rsidRDefault="009C7326" w:rsidP="008A5694">
            <w:pPr>
              <w:pStyle w:val="ps1Char"/>
            </w:pPr>
            <w:r>
              <w:t xml:space="preserve">    G</w:t>
            </w:r>
          </w:p>
        </w:tc>
      </w:tr>
      <w:tr w:rsidR="00E1761B" w:rsidRPr="009316C4" w:rsidTr="00532482">
        <w:trPr>
          <w:trHeight w:val="426"/>
        </w:trPr>
        <w:tc>
          <w:tcPr>
            <w:tcW w:w="685" w:type="dxa"/>
            <w:shd w:val="clear" w:color="auto" w:fill="F2F2F2"/>
            <w:vAlign w:val="center"/>
          </w:tcPr>
          <w:p w:rsidR="006050B8" w:rsidRPr="00BA34C9" w:rsidRDefault="006259D2" w:rsidP="00837576">
            <w:pPr>
              <w:pStyle w:val="ps1numbered"/>
              <w:numPr>
                <w:ilvl w:val="0"/>
                <w:numId w:val="0"/>
              </w:numPr>
            </w:pPr>
            <w:r>
              <w:t>A4</w:t>
            </w:r>
          </w:p>
        </w:tc>
        <w:tc>
          <w:tcPr>
            <w:tcW w:w="6333" w:type="dxa"/>
            <w:shd w:val="clear" w:color="auto" w:fill="auto"/>
            <w:vAlign w:val="center"/>
          </w:tcPr>
          <w:p w:rsidR="006050B8" w:rsidRPr="008A5694" w:rsidRDefault="006050B8" w:rsidP="008A5694">
            <w:pPr>
              <w:pStyle w:val="ps1Char"/>
            </w:pPr>
          </w:p>
        </w:tc>
        <w:tc>
          <w:tcPr>
            <w:tcW w:w="1622" w:type="dxa"/>
            <w:shd w:val="clear" w:color="auto" w:fill="auto"/>
            <w:vAlign w:val="center"/>
          </w:tcPr>
          <w:p w:rsidR="006050B8" w:rsidRPr="00BA34C9" w:rsidRDefault="006050B8" w:rsidP="008A5694">
            <w:pPr>
              <w:pStyle w:val="ps1Char"/>
            </w:pPr>
          </w:p>
        </w:tc>
        <w:tc>
          <w:tcPr>
            <w:tcW w:w="1466" w:type="dxa"/>
            <w:shd w:val="clear" w:color="auto" w:fill="auto"/>
            <w:vAlign w:val="center"/>
          </w:tcPr>
          <w:p w:rsidR="006050B8" w:rsidRPr="00BA34C9" w:rsidRDefault="006050B8" w:rsidP="00B45831">
            <w:pPr>
              <w:pStyle w:val="ps1Char"/>
            </w:pPr>
          </w:p>
        </w:tc>
      </w:tr>
      <w:tr w:rsidR="006259D2" w:rsidRPr="00FA6305" w:rsidTr="0053248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532482">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32ACE" w:rsidRPr="008A5694" w:rsidRDefault="00F7634A" w:rsidP="008A5694">
            <w:pPr>
              <w:pStyle w:val="ps1Char"/>
            </w:pPr>
            <w:r>
              <w:t>Analyzing literary and linguistic texts</w:t>
            </w:r>
          </w:p>
        </w:tc>
        <w:tc>
          <w:tcPr>
            <w:tcW w:w="1622" w:type="dxa"/>
            <w:shd w:val="clear" w:color="auto" w:fill="auto"/>
            <w:vAlign w:val="center"/>
          </w:tcPr>
          <w:p w:rsidR="00C32ACE" w:rsidRPr="00BA34C9" w:rsidRDefault="009C7326" w:rsidP="009C7326">
            <w:pPr>
              <w:pStyle w:val="ps1Char"/>
            </w:pPr>
            <w:r>
              <w:t xml:space="preserve">     B 1</w:t>
            </w:r>
          </w:p>
        </w:tc>
        <w:tc>
          <w:tcPr>
            <w:tcW w:w="1466" w:type="dxa"/>
            <w:shd w:val="clear" w:color="auto" w:fill="auto"/>
            <w:vAlign w:val="center"/>
          </w:tcPr>
          <w:p w:rsidR="00C32ACE" w:rsidRPr="00BA34C9" w:rsidRDefault="009C7326" w:rsidP="008A5694">
            <w:pPr>
              <w:pStyle w:val="ps1Char"/>
            </w:pPr>
            <w:r>
              <w:t xml:space="preserve">       I</w:t>
            </w:r>
          </w:p>
        </w:tc>
      </w:tr>
      <w:tr w:rsidR="006259D2" w:rsidRPr="009316C4" w:rsidTr="00532482">
        <w:trPr>
          <w:trHeight w:val="263"/>
        </w:trPr>
        <w:tc>
          <w:tcPr>
            <w:tcW w:w="685" w:type="dxa"/>
            <w:shd w:val="clear" w:color="auto" w:fill="F2F2F2"/>
            <w:vAlign w:val="center"/>
          </w:tcPr>
          <w:p w:rsidR="006259D2" w:rsidRDefault="006259D2" w:rsidP="00837576">
            <w:pPr>
              <w:pStyle w:val="ps1numbered"/>
              <w:numPr>
                <w:ilvl w:val="0"/>
                <w:numId w:val="0"/>
              </w:numPr>
            </w:pPr>
            <w:r>
              <w:t>B2</w:t>
            </w:r>
          </w:p>
        </w:tc>
        <w:tc>
          <w:tcPr>
            <w:tcW w:w="6333" w:type="dxa"/>
            <w:shd w:val="clear" w:color="auto" w:fill="auto"/>
            <w:vAlign w:val="center"/>
          </w:tcPr>
          <w:p w:rsidR="006259D2" w:rsidRPr="00BA34C9" w:rsidRDefault="00F7634A" w:rsidP="008A5694">
            <w:pPr>
              <w:pStyle w:val="ps1Char"/>
            </w:pPr>
            <w:r>
              <w:t>The ability to adapt to the different environment and circumstances of work</w:t>
            </w:r>
          </w:p>
        </w:tc>
        <w:tc>
          <w:tcPr>
            <w:tcW w:w="1622" w:type="dxa"/>
            <w:shd w:val="clear" w:color="auto" w:fill="auto"/>
            <w:vAlign w:val="center"/>
          </w:tcPr>
          <w:p w:rsidR="006259D2" w:rsidRPr="00BA34C9" w:rsidRDefault="009C7326" w:rsidP="008A5694">
            <w:pPr>
              <w:pStyle w:val="ps1Char"/>
            </w:pPr>
            <w:r>
              <w:t xml:space="preserve">      B2  </w:t>
            </w:r>
          </w:p>
        </w:tc>
        <w:tc>
          <w:tcPr>
            <w:tcW w:w="1466" w:type="dxa"/>
            <w:shd w:val="clear" w:color="auto" w:fill="auto"/>
            <w:vAlign w:val="center"/>
          </w:tcPr>
          <w:p w:rsidR="006259D2" w:rsidRPr="00BA34C9" w:rsidRDefault="009C7326" w:rsidP="008A5694">
            <w:pPr>
              <w:pStyle w:val="ps1Char"/>
            </w:pPr>
            <w:r>
              <w:t xml:space="preserve">      F</w:t>
            </w:r>
          </w:p>
        </w:tc>
      </w:tr>
      <w:tr w:rsidR="006259D2" w:rsidRPr="009316C4" w:rsidTr="00532482">
        <w:trPr>
          <w:trHeight w:val="252"/>
        </w:trPr>
        <w:tc>
          <w:tcPr>
            <w:tcW w:w="685" w:type="dxa"/>
            <w:shd w:val="clear" w:color="auto" w:fill="F2F2F2"/>
            <w:vAlign w:val="center"/>
          </w:tcPr>
          <w:p w:rsidR="006259D2" w:rsidRDefault="006259D2" w:rsidP="00837576">
            <w:pPr>
              <w:pStyle w:val="ps1numbered"/>
              <w:numPr>
                <w:ilvl w:val="0"/>
                <w:numId w:val="0"/>
              </w:numPr>
            </w:pPr>
            <w:r>
              <w:t>B3</w:t>
            </w:r>
          </w:p>
        </w:tc>
        <w:tc>
          <w:tcPr>
            <w:tcW w:w="6333" w:type="dxa"/>
            <w:shd w:val="clear" w:color="auto" w:fill="auto"/>
            <w:vAlign w:val="center"/>
          </w:tcPr>
          <w:p w:rsidR="006259D2" w:rsidRPr="00BA34C9" w:rsidRDefault="00F7634A" w:rsidP="008A5694">
            <w:pPr>
              <w:pStyle w:val="ps1Char"/>
            </w:pPr>
            <w:r>
              <w:t xml:space="preserve">Evaluating the different  work environments and circumstances </w:t>
            </w:r>
          </w:p>
        </w:tc>
        <w:tc>
          <w:tcPr>
            <w:tcW w:w="1622" w:type="dxa"/>
            <w:shd w:val="clear" w:color="auto" w:fill="auto"/>
            <w:vAlign w:val="center"/>
          </w:tcPr>
          <w:p w:rsidR="006259D2" w:rsidRPr="00BA34C9" w:rsidRDefault="00CF5870" w:rsidP="008A5694">
            <w:pPr>
              <w:pStyle w:val="ps1Char"/>
            </w:pPr>
            <w:r>
              <w:t xml:space="preserve">       </w:t>
            </w:r>
            <w:r w:rsidR="009C7326">
              <w:t>B3</w:t>
            </w:r>
          </w:p>
        </w:tc>
        <w:tc>
          <w:tcPr>
            <w:tcW w:w="1466" w:type="dxa"/>
            <w:shd w:val="clear" w:color="auto" w:fill="auto"/>
            <w:vAlign w:val="center"/>
          </w:tcPr>
          <w:p w:rsidR="006259D2" w:rsidRPr="00BA34C9" w:rsidRDefault="00CF5870" w:rsidP="008A5694">
            <w:pPr>
              <w:pStyle w:val="ps1Char"/>
            </w:pPr>
            <w:r>
              <w:t xml:space="preserve">      B</w:t>
            </w:r>
          </w:p>
        </w:tc>
      </w:tr>
      <w:tr w:rsidR="006259D2" w:rsidRPr="009316C4" w:rsidTr="00532482">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532482">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6259D2" w:rsidRPr="00BA34C9" w:rsidRDefault="00F7634A" w:rsidP="008A5694">
            <w:pPr>
              <w:pStyle w:val="ps1Char"/>
            </w:pPr>
            <w:r>
              <w:t>The ability to write scientific researches pertaining to English language and literature</w:t>
            </w:r>
          </w:p>
        </w:tc>
        <w:tc>
          <w:tcPr>
            <w:tcW w:w="1622" w:type="dxa"/>
            <w:shd w:val="clear" w:color="auto" w:fill="auto"/>
            <w:vAlign w:val="center"/>
          </w:tcPr>
          <w:p w:rsidR="006259D2" w:rsidRPr="00BA34C9" w:rsidRDefault="00CF5870" w:rsidP="008A5694">
            <w:pPr>
              <w:pStyle w:val="ps1Char"/>
            </w:pPr>
            <w:r>
              <w:t xml:space="preserve">       C1</w:t>
            </w:r>
          </w:p>
        </w:tc>
        <w:tc>
          <w:tcPr>
            <w:tcW w:w="1466" w:type="dxa"/>
            <w:shd w:val="clear" w:color="auto" w:fill="auto"/>
            <w:vAlign w:val="center"/>
          </w:tcPr>
          <w:p w:rsidR="006259D2" w:rsidRPr="00BA34C9" w:rsidRDefault="00CF5870" w:rsidP="008A5694">
            <w:pPr>
              <w:pStyle w:val="ps1Char"/>
            </w:pPr>
            <w:r>
              <w:t xml:space="preserve">     1   </w:t>
            </w:r>
          </w:p>
        </w:tc>
      </w:tr>
      <w:tr w:rsidR="006259D2" w:rsidRPr="009316C4" w:rsidTr="00532482">
        <w:trPr>
          <w:trHeight w:val="270"/>
        </w:trPr>
        <w:tc>
          <w:tcPr>
            <w:tcW w:w="685" w:type="dxa"/>
            <w:shd w:val="clear" w:color="auto" w:fill="F2F2F2"/>
            <w:vAlign w:val="center"/>
          </w:tcPr>
          <w:p w:rsidR="006259D2" w:rsidRDefault="006259D2" w:rsidP="00837576">
            <w:pPr>
              <w:pStyle w:val="ps1numbered"/>
              <w:numPr>
                <w:ilvl w:val="0"/>
                <w:numId w:val="0"/>
              </w:numPr>
            </w:pPr>
            <w:r>
              <w:t>C2</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532482">
        <w:trPr>
          <w:trHeight w:val="290"/>
        </w:trPr>
        <w:tc>
          <w:tcPr>
            <w:tcW w:w="685" w:type="dxa"/>
            <w:shd w:val="clear" w:color="auto" w:fill="F2F2F2"/>
            <w:vAlign w:val="center"/>
          </w:tcPr>
          <w:p w:rsidR="006259D2" w:rsidRDefault="006259D2" w:rsidP="00837576">
            <w:pPr>
              <w:pStyle w:val="ps1numbered"/>
              <w:numPr>
                <w:ilvl w:val="0"/>
                <w:numId w:val="0"/>
              </w:numPr>
            </w:pPr>
            <w:r>
              <w:t>C3</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532482">
        <w:trPr>
          <w:trHeight w:val="282"/>
        </w:trPr>
        <w:tc>
          <w:tcPr>
            <w:tcW w:w="685" w:type="dxa"/>
            <w:shd w:val="clear" w:color="auto" w:fill="F2F2F2"/>
            <w:vAlign w:val="center"/>
          </w:tcPr>
          <w:p w:rsidR="006259D2" w:rsidRDefault="006259D2" w:rsidP="00837576">
            <w:pPr>
              <w:pStyle w:val="ps1numbered"/>
              <w:numPr>
                <w:ilvl w:val="0"/>
                <w:numId w:val="0"/>
              </w:numPr>
            </w:pPr>
            <w:r>
              <w:t>C4</w:t>
            </w:r>
          </w:p>
        </w:tc>
        <w:tc>
          <w:tcPr>
            <w:tcW w:w="6333" w:type="dxa"/>
            <w:shd w:val="clear" w:color="auto" w:fill="auto"/>
            <w:vAlign w:val="center"/>
          </w:tcPr>
          <w:p w:rsidR="006259D2" w:rsidRPr="00BA34C9" w:rsidRDefault="006259D2" w:rsidP="00837576">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532482">
        <w:trPr>
          <w:trHeight w:val="137"/>
        </w:trPr>
        <w:tc>
          <w:tcPr>
            <w:tcW w:w="685" w:type="dxa"/>
            <w:shd w:val="clear" w:color="auto" w:fill="F2F2F2"/>
            <w:vAlign w:val="center"/>
          </w:tcPr>
          <w:p w:rsidR="006259D2" w:rsidRDefault="006259D2" w:rsidP="00837576">
            <w:pPr>
              <w:pStyle w:val="ps1numbered"/>
              <w:numPr>
                <w:ilvl w:val="0"/>
                <w:numId w:val="0"/>
              </w:numPr>
            </w:pPr>
            <w:r>
              <w:t>C5</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532482">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532482">
        <w:trPr>
          <w:trHeight w:val="192"/>
        </w:trPr>
        <w:tc>
          <w:tcPr>
            <w:tcW w:w="685" w:type="dxa"/>
            <w:shd w:val="clear" w:color="auto" w:fill="F2F2F2"/>
            <w:vAlign w:val="center"/>
          </w:tcPr>
          <w:p w:rsidR="006259D2" w:rsidRDefault="006259D2" w:rsidP="00837576">
            <w:pPr>
              <w:pStyle w:val="ps1numbered"/>
              <w:numPr>
                <w:ilvl w:val="0"/>
                <w:numId w:val="0"/>
              </w:numPr>
            </w:pPr>
            <w:r>
              <w:t>D1</w:t>
            </w:r>
          </w:p>
        </w:tc>
        <w:tc>
          <w:tcPr>
            <w:tcW w:w="6333" w:type="dxa"/>
            <w:shd w:val="clear" w:color="auto" w:fill="auto"/>
            <w:vAlign w:val="center"/>
          </w:tcPr>
          <w:p w:rsidR="006259D2" w:rsidRDefault="00F7634A" w:rsidP="008A5694">
            <w:pPr>
              <w:pStyle w:val="ps1Char"/>
            </w:pPr>
            <w:r>
              <w:t>Enhancing the skill of critical thinking</w:t>
            </w:r>
          </w:p>
        </w:tc>
        <w:tc>
          <w:tcPr>
            <w:tcW w:w="1622" w:type="dxa"/>
            <w:shd w:val="clear" w:color="auto" w:fill="auto"/>
            <w:vAlign w:val="center"/>
          </w:tcPr>
          <w:p w:rsidR="006259D2" w:rsidRPr="00BA34C9" w:rsidRDefault="00CF5870" w:rsidP="008A5694">
            <w:pPr>
              <w:pStyle w:val="ps1Char"/>
            </w:pPr>
            <w:r>
              <w:t xml:space="preserve">         D1</w:t>
            </w:r>
          </w:p>
        </w:tc>
        <w:tc>
          <w:tcPr>
            <w:tcW w:w="1466" w:type="dxa"/>
            <w:shd w:val="clear" w:color="auto" w:fill="auto"/>
            <w:vAlign w:val="center"/>
          </w:tcPr>
          <w:p w:rsidR="006259D2" w:rsidRPr="00BA34C9" w:rsidRDefault="00CF5870" w:rsidP="008A5694">
            <w:pPr>
              <w:pStyle w:val="ps1Char"/>
            </w:pPr>
            <w:r>
              <w:t xml:space="preserve">       G</w:t>
            </w:r>
          </w:p>
        </w:tc>
      </w:tr>
      <w:tr w:rsidR="006259D2" w:rsidRPr="009316C4" w:rsidTr="00532482">
        <w:trPr>
          <w:trHeight w:val="325"/>
        </w:trPr>
        <w:tc>
          <w:tcPr>
            <w:tcW w:w="685" w:type="dxa"/>
            <w:shd w:val="clear" w:color="auto" w:fill="F2F2F2"/>
            <w:vAlign w:val="center"/>
          </w:tcPr>
          <w:p w:rsidR="006259D2" w:rsidRDefault="006259D2" w:rsidP="00837576">
            <w:pPr>
              <w:pStyle w:val="ps1numbered"/>
              <w:numPr>
                <w:ilvl w:val="0"/>
                <w:numId w:val="0"/>
              </w:numPr>
            </w:pPr>
            <w:r>
              <w:t>D2</w:t>
            </w:r>
          </w:p>
        </w:tc>
        <w:tc>
          <w:tcPr>
            <w:tcW w:w="6333" w:type="dxa"/>
            <w:shd w:val="clear" w:color="auto" w:fill="auto"/>
            <w:vAlign w:val="center"/>
          </w:tcPr>
          <w:p w:rsidR="006259D2" w:rsidRDefault="00F7634A" w:rsidP="008A5694">
            <w:pPr>
              <w:pStyle w:val="ps1Char"/>
            </w:pPr>
            <w:r>
              <w:t>Acquiring technological skills in scientific research</w:t>
            </w:r>
          </w:p>
        </w:tc>
        <w:tc>
          <w:tcPr>
            <w:tcW w:w="1622" w:type="dxa"/>
            <w:shd w:val="clear" w:color="auto" w:fill="auto"/>
            <w:vAlign w:val="center"/>
          </w:tcPr>
          <w:p w:rsidR="006259D2" w:rsidRPr="00BA34C9" w:rsidRDefault="00CF5870" w:rsidP="008A5694">
            <w:pPr>
              <w:pStyle w:val="ps1Char"/>
            </w:pPr>
            <w:r>
              <w:t xml:space="preserve">         D2</w:t>
            </w:r>
          </w:p>
        </w:tc>
        <w:tc>
          <w:tcPr>
            <w:tcW w:w="1466" w:type="dxa"/>
            <w:shd w:val="clear" w:color="auto" w:fill="auto"/>
            <w:vAlign w:val="center"/>
          </w:tcPr>
          <w:p w:rsidR="006259D2" w:rsidRPr="00BA34C9" w:rsidRDefault="00CF5870" w:rsidP="008A5694">
            <w:pPr>
              <w:pStyle w:val="ps1Char"/>
            </w:pPr>
            <w:r>
              <w:t xml:space="preserve">       E</w:t>
            </w:r>
          </w:p>
        </w:tc>
      </w:tr>
      <w:tr w:rsidR="006259D2" w:rsidRPr="009316C4" w:rsidTr="00532482">
        <w:trPr>
          <w:trHeight w:val="400"/>
        </w:trPr>
        <w:tc>
          <w:tcPr>
            <w:tcW w:w="685" w:type="dxa"/>
            <w:shd w:val="clear" w:color="auto" w:fill="F2F2F2"/>
            <w:vAlign w:val="center"/>
          </w:tcPr>
          <w:p w:rsidR="006259D2" w:rsidRDefault="006259D2" w:rsidP="00837576">
            <w:pPr>
              <w:pStyle w:val="ps1numbered"/>
              <w:numPr>
                <w:ilvl w:val="0"/>
                <w:numId w:val="0"/>
              </w:numPr>
            </w:pPr>
            <w:r>
              <w:t>D3</w:t>
            </w:r>
          </w:p>
        </w:tc>
        <w:tc>
          <w:tcPr>
            <w:tcW w:w="6333" w:type="dxa"/>
            <w:shd w:val="clear" w:color="auto" w:fill="auto"/>
            <w:vAlign w:val="center"/>
          </w:tcPr>
          <w:p w:rsidR="006259D2"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A40A38">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A40A38">
        <w:trPr>
          <w:trHeight w:val="367"/>
        </w:trPr>
        <w:tc>
          <w:tcPr>
            <w:tcW w:w="3158" w:type="pct"/>
            <w:shd w:val="clear" w:color="auto" w:fill="auto"/>
          </w:tcPr>
          <w:p w:rsidR="001D1E9F" w:rsidRPr="00AF6E44" w:rsidRDefault="00AF6E44" w:rsidP="00E27632">
            <w:pPr>
              <w:tabs>
                <w:tab w:val="right" w:pos="6840"/>
              </w:tabs>
              <w:ind w:firstLine="85"/>
              <w:rPr>
                <w:rFonts w:ascii="Times New Roman" w:hAnsi="Times New Roman"/>
                <w:sz w:val="24"/>
              </w:rPr>
            </w:pPr>
            <w:r>
              <w:rPr>
                <w:rFonts w:ascii="Cambria" w:hAnsi="Cambria"/>
              </w:rPr>
              <w:t>Comparative literature, definition, nature and short history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5E7274" w:rsidP="001D1E9F">
            <w:pPr>
              <w:jc w:val="center"/>
              <w:rPr>
                <w:rFonts w:ascii="Times New Roman" w:hAnsi="Times New Roman"/>
                <w:sz w:val="24"/>
                <w:lang w:bidi="ar-JO"/>
              </w:rPr>
            </w:pPr>
            <w:r>
              <w:rPr>
                <w:rFonts w:ascii="Times New Roman" w:hAnsi="Times New Roman"/>
                <w:sz w:val="24"/>
                <w:lang w:bidi="ar-JO"/>
              </w:rPr>
              <w:t>A1</w:t>
            </w:r>
          </w:p>
        </w:tc>
      </w:tr>
      <w:tr w:rsidR="001D1E9F" w:rsidTr="00A40A38">
        <w:trPr>
          <w:trHeight w:val="414"/>
        </w:trPr>
        <w:tc>
          <w:tcPr>
            <w:tcW w:w="3158" w:type="pct"/>
            <w:shd w:val="clear" w:color="auto" w:fill="auto"/>
          </w:tcPr>
          <w:p w:rsidR="001D1E9F" w:rsidRPr="001D1E9F" w:rsidRDefault="00BC0DE9" w:rsidP="00E27632">
            <w:pPr>
              <w:tabs>
                <w:tab w:val="num" w:pos="720"/>
                <w:tab w:val="right" w:pos="6840"/>
              </w:tabs>
              <w:ind w:firstLine="85"/>
              <w:rPr>
                <w:rFonts w:ascii="Times New Roman" w:hAnsi="Times New Roman"/>
                <w:sz w:val="24"/>
                <w:lang w:val="en-US"/>
              </w:rPr>
            </w:pPr>
            <w:r>
              <w:rPr>
                <w:rFonts w:ascii="Cambria" w:hAnsi="Cambria"/>
              </w:rPr>
              <w:t>The Crisis of comparative literature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1D1E9F" w:rsidRPr="001D1E9F" w:rsidRDefault="005E7274" w:rsidP="001D1E9F">
            <w:pPr>
              <w:tabs>
                <w:tab w:val="right" w:pos="6840"/>
              </w:tabs>
              <w:jc w:val="center"/>
              <w:rPr>
                <w:rFonts w:ascii="Times New Roman" w:hAnsi="Times New Roman"/>
                <w:sz w:val="24"/>
                <w:lang w:bidi="ar-JO"/>
              </w:rPr>
            </w:pPr>
            <w:r>
              <w:rPr>
                <w:rFonts w:ascii="Times New Roman" w:hAnsi="Times New Roman"/>
                <w:sz w:val="24"/>
                <w:lang w:bidi="ar-JO"/>
              </w:rPr>
              <w:t>A2</w:t>
            </w:r>
          </w:p>
        </w:tc>
      </w:tr>
      <w:tr w:rsidR="001D1E9F" w:rsidTr="00A40A38">
        <w:trPr>
          <w:trHeight w:val="278"/>
        </w:trPr>
        <w:tc>
          <w:tcPr>
            <w:tcW w:w="3158" w:type="pct"/>
            <w:shd w:val="clear" w:color="auto" w:fill="auto"/>
          </w:tcPr>
          <w:p w:rsidR="001D1E9F" w:rsidRPr="001D1E9F" w:rsidRDefault="00226AE7" w:rsidP="00E27632">
            <w:pPr>
              <w:tabs>
                <w:tab w:val="num" w:pos="720"/>
                <w:tab w:val="right" w:pos="6840"/>
              </w:tabs>
              <w:ind w:firstLine="85"/>
              <w:rPr>
                <w:rFonts w:ascii="Times New Roman" w:hAnsi="Times New Roman"/>
                <w:color w:val="000000" w:themeColor="text1"/>
                <w:sz w:val="24"/>
                <w:lang w:bidi="ar-JO"/>
              </w:rPr>
            </w:pPr>
            <w:r>
              <w:rPr>
                <w:rFonts w:ascii="Cambria" w:hAnsi="Cambria"/>
              </w:rPr>
              <w:t>Types of schools of comparative literature: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1D1E9F" w:rsidRPr="001D1E9F" w:rsidRDefault="005E7274" w:rsidP="001D1E9F">
            <w:pPr>
              <w:jc w:val="center"/>
              <w:rPr>
                <w:rFonts w:ascii="Times New Roman" w:hAnsi="Times New Roman"/>
                <w:sz w:val="24"/>
              </w:rPr>
            </w:pPr>
            <w:r>
              <w:rPr>
                <w:rFonts w:ascii="Times New Roman" w:hAnsi="Times New Roman"/>
                <w:sz w:val="24"/>
              </w:rPr>
              <w:t>C1</w:t>
            </w:r>
          </w:p>
        </w:tc>
      </w:tr>
      <w:tr w:rsidR="001D1E9F" w:rsidTr="00A40A38">
        <w:trPr>
          <w:trHeight w:val="516"/>
        </w:trPr>
        <w:tc>
          <w:tcPr>
            <w:tcW w:w="3158" w:type="pct"/>
            <w:shd w:val="clear" w:color="auto" w:fill="auto"/>
          </w:tcPr>
          <w:p w:rsidR="001D1E9F" w:rsidRPr="00DF40DF" w:rsidRDefault="00DF40DF" w:rsidP="00192405">
            <w:pPr>
              <w:tabs>
                <w:tab w:val="right" w:pos="6840"/>
              </w:tabs>
              <w:rPr>
                <w:rFonts w:ascii="Times New Roman" w:hAnsi="Times New Roman"/>
                <w:color w:val="000000" w:themeColor="text1"/>
                <w:sz w:val="24"/>
              </w:rPr>
            </w:pPr>
            <w:r>
              <w:rPr>
                <w:rFonts w:ascii="Cambria" w:hAnsi="Cambria"/>
              </w:rPr>
              <w:t>French School, its history and constraints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1D1E9F" w:rsidRPr="001D1E9F" w:rsidRDefault="003E73B5" w:rsidP="005E7274">
            <w:pPr>
              <w:jc w:val="center"/>
              <w:rPr>
                <w:rFonts w:ascii="Times New Roman" w:hAnsi="Times New Roman"/>
                <w:sz w:val="24"/>
              </w:rPr>
            </w:pPr>
            <w:r>
              <w:rPr>
                <w:rFonts w:ascii="Times New Roman" w:hAnsi="Times New Roman"/>
                <w:sz w:val="24"/>
              </w:rPr>
              <w:t>B3</w:t>
            </w:r>
          </w:p>
        </w:tc>
      </w:tr>
      <w:tr w:rsidR="001D1E9F" w:rsidTr="00A40A38">
        <w:trPr>
          <w:trHeight w:val="516"/>
        </w:trPr>
        <w:tc>
          <w:tcPr>
            <w:tcW w:w="3158" w:type="pct"/>
            <w:shd w:val="clear" w:color="auto" w:fill="auto"/>
          </w:tcPr>
          <w:p w:rsidR="001D1E9F" w:rsidRPr="001D1E9F" w:rsidRDefault="003B5E26" w:rsidP="00192405">
            <w:pPr>
              <w:tabs>
                <w:tab w:val="right" w:pos="6840"/>
              </w:tabs>
              <w:rPr>
                <w:rFonts w:ascii="Times New Roman" w:hAnsi="Times New Roman"/>
                <w:color w:val="000000" w:themeColor="text1"/>
                <w:sz w:val="24"/>
              </w:rPr>
            </w:pPr>
            <w:r>
              <w:rPr>
                <w:rFonts w:ascii="Cambria" w:hAnsi="Cambria"/>
              </w:rPr>
              <w:t>The Concept of Influence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1D1E9F" w:rsidRPr="001D1E9F" w:rsidRDefault="005E7274" w:rsidP="001D1E9F">
            <w:pPr>
              <w:jc w:val="center"/>
              <w:rPr>
                <w:rFonts w:ascii="Times New Roman" w:hAnsi="Times New Roman"/>
                <w:sz w:val="24"/>
              </w:rPr>
            </w:pPr>
            <w:r>
              <w:rPr>
                <w:rFonts w:ascii="Times New Roman" w:hAnsi="Times New Roman"/>
                <w:sz w:val="24"/>
              </w:rPr>
              <w:t>B3</w:t>
            </w:r>
          </w:p>
        </w:tc>
      </w:tr>
      <w:tr w:rsidR="001D1E9F" w:rsidTr="00A40A38">
        <w:trPr>
          <w:trHeight w:val="516"/>
        </w:trPr>
        <w:tc>
          <w:tcPr>
            <w:tcW w:w="3158" w:type="pct"/>
            <w:shd w:val="clear" w:color="auto" w:fill="auto"/>
          </w:tcPr>
          <w:p w:rsidR="001D1E9F" w:rsidRPr="001D1E9F" w:rsidRDefault="00FA7444" w:rsidP="00E27632">
            <w:pPr>
              <w:pStyle w:val="BodyText"/>
              <w:ind w:right="32"/>
              <w:jc w:val="left"/>
              <w:rPr>
                <w:rFonts w:ascii="Times New Roman" w:hAnsi="Times New Roman"/>
                <w:color w:val="000000" w:themeColor="text1"/>
              </w:rPr>
            </w:pPr>
            <w:r>
              <w:rPr>
                <w:rFonts w:ascii="Cambria" w:hAnsi="Cambria"/>
              </w:rPr>
              <w:t>The Concept of Reception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1D1E9F" w:rsidRPr="001D1E9F" w:rsidRDefault="005E7274" w:rsidP="001D1E9F">
            <w:pPr>
              <w:tabs>
                <w:tab w:val="right" w:pos="6840"/>
              </w:tabs>
              <w:jc w:val="center"/>
              <w:rPr>
                <w:rFonts w:ascii="Times New Roman" w:hAnsi="Times New Roman"/>
                <w:sz w:val="24"/>
              </w:rPr>
            </w:pPr>
            <w:r>
              <w:rPr>
                <w:rFonts w:ascii="Times New Roman" w:hAnsi="Times New Roman"/>
                <w:sz w:val="24"/>
              </w:rPr>
              <w:t>B2</w:t>
            </w:r>
          </w:p>
        </w:tc>
      </w:tr>
      <w:tr w:rsidR="001D1E9F" w:rsidTr="00A40A38">
        <w:trPr>
          <w:trHeight w:val="516"/>
        </w:trPr>
        <w:tc>
          <w:tcPr>
            <w:tcW w:w="3158" w:type="pct"/>
            <w:shd w:val="clear" w:color="auto" w:fill="auto"/>
          </w:tcPr>
          <w:p w:rsidR="001D1E9F" w:rsidRPr="001D1E9F" w:rsidRDefault="00593006" w:rsidP="001B0E21">
            <w:pPr>
              <w:pStyle w:val="BodyText"/>
              <w:ind w:right="32"/>
              <w:rPr>
                <w:rFonts w:ascii="Times New Roman" w:hAnsi="Times New Roman"/>
                <w:color w:val="000000" w:themeColor="text1"/>
              </w:rPr>
            </w:pPr>
            <w:r>
              <w:rPr>
                <w:rFonts w:ascii="Cambria" w:hAnsi="Cambria"/>
              </w:rPr>
              <w:t>The Concept of Reception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1D1E9F" w:rsidRPr="001D1E9F" w:rsidRDefault="005E7274"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1D1E9F" w:rsidTr="00A40A38">
        <w:trPr>
          <w:trHeight w:val="516"/>
        </w:trPr>
        <w:tc>
          <w:tcPr>
            <w:tcW w:w="3158" w:type="pct"/>
            <w:shd w:val="clear" w:color="auto" w:fill="auto"/>
          </w:tcPr>
          <w:p w:rsidR="001D1E9F" w:rsidRPr="001D1E9F" w:rsidRDefault="00C8030F" w:rsidP="00E27632">
            <w:pPr>
              <w:pStyle w:val="BodyText"/>
              <w:ind w:right="32"/>
              <w:rPr>
                <w:rFonts w:ascii="Times New Roman" w:hAnsi="Times New Roman"/>
                <w:color w:val="000000" w:themeColor="text1"/>
              </w:rPr>
            </w:pPr>
            <w:r>
              <w:rPr>
                <w:rFonts w:ascii="Cambria" w:hAnsi="Cambria"/>
              </w:rPr>
              <w:t>Imitation and Borrowing</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1D1E9F" w:rsidRPr="001D1E9F" w:rsidRDefault="002923BC" w:rsidP="001D1E9F">
            <w:pPr>
              <w:tabs>
                <w:tab w:val="right" w:pos="6840"/>
              </w:tabs>
              <w:jc w:val="center"/>
              <w:rPr>
                <w:rFonts w:ascii="Times New Roman" w:hAnsi="Times New Roman"/>
                <w:sz w:val="24"/>
                <w:lang w:bidi="ar-JO"/>
              </w:rPr>
            </w:pPr>
            <w:r>
              <w:rPr>
                <w:rFonts w:ascii="Times New Roman" w:hAnsi="Times New Roman"/>
                <w:sz w:val="24"/>
                <w:lang w:bidi="ar-JO"/>
              </w:rPr>
              <w:t>B3</w:t>
            </w:r>
          </w:p>
        </w:tc>
      </w:tr>
      <w:tr w:rsidR="001D1E9F" w:rsidTr="00A40A38">
        <w:trPr>
          <w:trHeight w:val="516"/>
        </w:trPr>
        <w:tc>
          <w:tcPr>
            <w:tcW w:w="3158" w:type="pct"/>
            <w:shd w:val="clear" w:color="auto" w:fill="auto"/>
          </w:tcPr>
          <w:p w:rsidR="001D1E9F" w:rsidRPr="001D1E9F" w:rsidRDefault="00AE7213" w:rsidP="004434B1">
            <w:pPr>
              <w:pStyle w:val="BodyText"/>
              <w:ind w:right="32"/>
              <w:rPr>
                <w:rFonts w:ascii="Times New Roman" w:hAnsi="Times New Roman"/>
                <w:color w:val="000000" w:themeColor="text1"/>
                <w:lang w:val="en-US"/>
              </w:rPr>
            </w:pPr>
            <w:r>
              <w:rPr>
                <w:rFonts w:ascii="Cambria" w:hAnsi="Cambria"/>
              </w:rPr>
              <w:t xml:space="preserve">Positive and Passive Influence                                                                                                                                                                                                                                                                 </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1D1E9F" w:rsidRPr="001D1E9F" w:rsidRDefault="005E7274" w:rsidP="001D1E9F">
            <w:pPr>
              <w:ind w:left="25"/>
              <w:jc w:val="center"/>
              <w:rPr>
                <w:rFonts w:ascii="Times New Roman" w:hAnsi="Times New Roman"/>
                <w:sz w:val="24"/>
              </w:rPr>
            </w:pPr>
            <w:r>
              <w:rPr>
                <w:rFonts w:ascii="Times New Roman" w:hAnsi="Times New Roman"/>
                <w:sz w:val="24"/>
              </w:rPr>
              <w:t>D2</w:t>
            </w:r>
          </w:p>
        </w:tc>
      </w:tr>
      <w:tr w:rsidR="001D1E9F" w:rsidTr="00A40A38">
        <w:trPr>
          <w:trHeight w:val="516"/>
        </w:trPr>
        <w:tc>
          <w:tcPr>
            <w:tcW w:w="3158" w:type="pct"/>
            <w:shd w:val="clear" w:color="auto" w:fill="auto"/>
          </w:tcPr>
          <w:p w:rsidR="001D1E9F" w:rsidRPr="001D1E9F" w:rsidRDefault="00943DAB" w:rsidP="00192405">
            <w:pPr>
              <w:pStyle w:val="BodyText"/>
              <w:ind w:right="32"/>
              <w:rPr>
                <w:rFonts w:ascii="Times New Roman" w:hAnsi="Times New Roman"/>
                <w:color w:val="000000" w:themeColor="text1"/>
              </w:rPr>
            </w:pPr>
            <w:r>
              <w:rPr>
                <w:rFonts w:ascii="Cambria" w:hAnsi="Cambria"/>
              </w:rPr>
              <w:t>Literary Schools and Genres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1D1E9F" w:rsidRPr="001D1E9F" w:rsidRDefault="005E7274" w:rsidP="005E7274">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A40A38">
        <w:trPr>
          <w:trHeight w:val="516"/>
        </w:trPr>
        <w:tc>
          <w:tcPr>
            <w:tcW w:w="3158" w:type="pct"/>
            <w:shd w:val="clear" w:color="auto" w:fill="auto"/>
          </w:tcPr>
          <w:p w:rsidR="001D1E9F" w:rsidRPr="001D1E9F" w:rsidRDefault="00F134D7" w:rsidP="00192405">
            <w:pPr>
              <w:pStyle w:val="BodyText"/>
              <w:ind w:right="32"/>
              <w:rPr>
                <w:rFonts w:ascii="Times New Roman" w:hAnsi="Times New Roman"/>
                <w:color w:val="000000" w:themeColor="text1"/>
              </w:rPr>
            </w:pPr>
            <w:r>
              <w:rPr>
                <w:rFonts w:ascii="Cambria" w:hAnsi="Cambria"/>
              </w:rPr>
              <w:t>The Parallelism Theory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1D1E9F" w:rsidRPr="001D1E9F" w:rsidRDefault="003E73B5" w:rsidP="001D1E9F">
            <w:pPr>
              <w:tabs>
                <w:tab w:val="right" w:pos="6840"/>
              </w:tabs>
              <w:jc w:val="center"/>
              <w:rPr>
                <w:rFonts w:ascii="Times New Roman" w:hAnsi="Times New Roman"/>
                <w:sz w:val="24"/>
                <w:lang w:bidi="ar-JO"/>
              </w:rPr>
            </w:pPr>
            <w:r>
              <w:rPr>
                <w:rFonts w:ascii="Times New Roman" w:hAnsi="Times New Roman"/>
                <w:sz w:val="24"/>
                <w:lang w:bidi="ar-JO"/>
              </w:rPr>
              <w:t>B2</w:t>
            </w:r>
          </w:p>
        </w:tc>
      </w:tr>
      <w:tr w:rsidR="001D1E9F" w:rsidTr="00A40A38">
        <w:trPr>
          <w:trHeight w:val="516"/>
        </w:trPr>
        <w:tc>
          <w:tcPr>
            <w:tcW w:w="3158" w:type="pct"/>
            <w:shd w:val="clear" w:color="auto" w:fill="auto"/>
          </w:tcPr>
          <w:p w:rsidR="001D1E9F" w:rsidRPr="001D1E9F" w:rsidRDefault="009546DE" w:rsidP="00192405">
            <w:pPr>
              <w:pStyle w:val="BodyText"/>
              <w:ind w:right="32"/>
              <w:rPr>
                <w:rFonts w:ascii="Times New Roman" w:hAnsi="Times New Roman"/>
                <w:color w:val="000000" w:themeColor="text1"/>
              </w:rPr>
            </w:pPr>
            <w:r>
              <w:rPr>
                <w:rFonts w:ascii="Cambria" w:hAnsi="Cambria"/>
              </w:rPr>
              <w:t xml:space="preserve">The </w:t>
            </w:r>
            <w:proofErr w:type="spellStart"/>
            <w:r>
              <w:rPr>
                <w:rFonts w:ascii="Cambria" w:hAnsi="Cambria"/>
              </w:rPr>
              <w:t>Intertextual</w:t>
            </w:r>
            <w:proofErr w:type="spellEnd"/>
            <w:r>
              <w:rPr>
                <w:rFonts w:ascii="Cambria" w:hAnsi="Cambria"/>
              </w:rPr>
              <w:t xml:space="preserve"> Theory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1D1E9F" w:rsidRPr="001D1E9F" w:rsidRDefault="005E7274"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A40A38">
        <w:trPr>
          <w:trHeight w:val="516"/>
        </w:trPr>
        <w:tc>
          <w:tcPr>
            <w:tcW w:w="3158" w:type="pct"/>
            <w:shd w:val="clear" w:color="auto" w:fill="auto"/>
          </w:tcPr>
          <w:p w:rsidR="001D1E9F" w:rsidRPr="001D1E9F" w:rsidRDefault="00A40A38" w:rsidP="00192405">
            <w:pPr>
              <w:pStyle w:val="BodyText"/>
              <w:ind w:right="32"/>
              <w:rPr>
                <w:rFonts w:ascii="Times New Roman" w:hAnsi="Times New Roman"/>
                <w:color w:val="000000" w:themeColor="text1"/>
              </w:rPr>
            </w:pPr>
            <w:r>
              <w:rPr>
                <w:rFonts w:ascii="Cambria" w:hAnsi="Cambria"/>
              </w:rPr>
              <w:t>Aesop, The Complete F</w:t>
            </w:r>
            <w:r>
              <w:rPr>
                <w:rFonts w:ascii="Times New Roman" w:hAnsi="Times New Roman"/>
                <w:color w:val="000000" w:themeColor="text1"/>
              </w:rPr>
              <w:t xml:space="preserve">ables and </w:t>
            </w:r>
            <w:proofErr w:type="spellStart"/>
            <w:r>
              <w:rPr>
                <w:rFonts w:ascii="Times New Roman" w:hAnsi="Times New Roman"/>
                <w:color w:val="000000" w:themeColor="text1"/>
              </w:rPr>
              <w:t>Kaleela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Dimna</w:t>
            </w:r>
            <w:proofErr w:type="spellEnd"/>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1D1E9F" w:rsidRPr="001D1E9F" w:rsidRDefault="005E7274"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A40A38">
        <w:trPr>
          <w:trHeight w:val="359"/>
        </w:trPr>
        <w:tc>
          <w:tcPr>
            <w:tcW w:w="3158" w:type="pct"/>
            <w:shd w:val="clear" w:color="auto" w:fill="auto"/>
          </w:tcPr>
          <w:p w:rsidR="001D1E9F" w:rsidRPr="001D1E9F" w:rsidRDefault="00A40A38" w:rsidP="00192405">
            <w:pPr>
              <w:pStyle w:val="BodyText"/>
              <w:ind w:right="32"/>
              <w:rPr>
                <w:rFonts w:ascii="Times New Roman" w:hAnsi="Times New Roman"/>
                <w:color w:val="000000" w:themeColor="text1"/>
              </w:rPr>
            </w:pPr>
            <w:r>
              <w:rPr>
                <w:rFonts w:ascii="Cambria" w:hAnsi="Cambria"/>
              </w:rPr>
              <w:t>Aesop, The Complete F</w:t>
            </w:r>
            <w:r>
              <w:rPr>
                <w:rFonts w:ascii="Times New Roman" w:hAnsi="Times New Roman"/>
                <w:color w:val="000000" w:themeColor="text1"/>
              </w:rPr>
              <w:t xml:space="preserve">ables and </w:t>
            </w:r>
            <w:proofErr w:type="spellStart"/>
            <w:r>
              <w:rPr>
                <w:rFonts w:ascii="Times New Roman" w:hAnsi="Times New Roman"/>
                <w:color w:val="000000" w:themeColor="text1"/>
              </w:rPr>
              <w:t>Kaleela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Dimna</w:t>
            </w:r>
            <w:proofErr w:type="spellEnd"/>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1D1E9F" w:rsidRPr="001D1E9F" w:rsidRDefault="005E7274"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A40A38">
        <w:trPr>
          <w:trHeight w:val="253"/>
        </w:trPr>
        <w:tc>
          <w:tcPr>
            <w:tcW w:w="3158" w:type="pct"/>
            <w:shd w:val="clear" w:color="auto" w:fill="auto"/>
          </w:tcPr>
          <w:p w:rsidR="001D1E9F" w:rsidRPr="001D1E9F" w:rsidRDefault="00B87BF3" w:rsidP="00192405">
            <w:pPr>
              <w:pStyle w:val="BodyText"/>
              <w:ind w:right="32"/>
              <w:rPr>
                <w:rFonts w:ascii="Times New Roman" w:hAnsi="Times New Roman"/>
                <w:color w:val="000000" w:themeColor="text1"/>
              </w:rPr>
            </w:pPr>
            <w:r>
              <w:rPr>
                <w:rFonts w:ascii="Times New Roman" w:hAnsi="Times New Roman"/>
                <w:color w:val="000000" w:themeColor="text1"/>
              </w:rPr>
              <w:t>review</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1D1E9F" w:rsidRPr="001D1E9F" w:rsidRDefault="001D1E9F" w:rsidP="001D1E9F">
            <w:pPr>
              <w:tabs>
                <w:tab w:val="right" w:pos="6840"/>
              </w:tabs>
              <w:jc w:val="center"/>
              <w:rPr>
                <w:rFonts w:ascii="Times New Roman" w:hAnsi="Times New Roman"/>
                <w:sz w:val="24"/>
                <w:lang w:bidi="ar-JO"/>
              </w:rPr>
            </w:pPr>
          </w:p>
        </w:tc>
      </w:tr>
      <w:tr w:rsidR="001D1E9F" w:rsidTr="00A40A38">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D6C7E" w:rsidP="001B0E21">
            <w:pPr>
              <w:spacing w:after="120"/>
              <w:jc w:val="both"/>
              <w:rPr>
                <w:rFonts w:ascii="Cambria" w:hAnsi="Cambria"/>
                <w:bCs/>
                <w:szCs w:val="20"/>
              </w:rPr>
            </w:pPr>
            <w:r>
              <w:rPr>
                <w:rFonts w:ascii="Cambria" w:hAnsi="Cambria"/>
                <w:bCs/>
                <w:szCs w:val="20"/>
              </w:rPr>
              <w:t xml:space="preserve"> Adequate  skills n language and literature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D6C7E" w:rsidP="001B0E21">
            <w:pPr>
              <w:spacing w:after="120"/>
              <w:jc w:val="both"/>
              <w:rPr>
                <w:rFonts w:ascii="Cambria" w:hAnsi="Cambria"/>
                <w:bCs/>
                <w:szCs w:val="20"/>
              </w:rPr>
            </w:pPr>
            <w:r>
              <w:rPr>
                <w:rFonts w:ascii="Cambria" w:hAnsi="Cambria"/>
                <w:bCs/>
                <w:szCs w:val="20"/>
              </w:rPr>
              <w:t xml:space="preserve">Acquiring a sense of the interrelatedness of literatures and arts worldwide </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D6C7E" w:rsidP="001B0E21">
            <w:pPr>
              <w:spacing w:after="120"/>
              <w:jc w:val="both"/>
              <w:rPr>
                <w:rFonts w:ascii="Cambria" w:hAnsi="Cambria"/>
                <w:bCs/>
                <w:szCs w:val="20"/>
              </w:rPr>
            </w:pPr>
            <w:r>
              <w:rPr>
                <w:rFonts w:ascii="Cambria" w:hAnsi="Cambria"/>
                <w:bCs/>
                <w:szCs w:val="20"/>
              </w:rPr>
              <w:t>Recognizing the fact that creativity in literature is relative as seen through the acts of borrowing and emulating</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D6C7E" w:rsidP="001B0E21">
            <w:pPr>
              <w:spacing w:after="120"/>
              <w:jc w:val="both"/>
              <w:rPr>
                <w:rFonts w:ascii="Cambria" w:hAnsi="Cambria"/>
                <w:bCs/>
                <w:szCs w:val="20"/>
              </w:rPr>
            </w:pPr>
            <w:r>
              <w:rPr>
                <w:rFonts w:ascii="Cambria" w:hAnsi="Cambria"/>
                <w:bCs/>
                <w:szCs w:val="20"/>
              </w:rPr>
              <w:t>The course makes students realize the underlying unity of communities  and cultures all over the world</w:t>
            </w:r>
            <w:r w:rsidR="004A3797">
              <w:rPr>
                <w:rFonts w:ascii="Cambria" w:hAnsi="Cambria"/>
                <w:bCs/>
                <w:szCs w:val="20"/>
              </w:rPr>
              <w:t xml:space="preserve"> irrespective of race or religion</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D6C7E" w:rsidP="001B0E21">
            <w:pPr>
              <w:spacing w:after="120"/>
              <w:jc w:val="both"/>
              <w:rPr>
                <w:rFonts w:ascii="Cambria" w:hAnsi="Cambria"/>
                <w:bCs/>
                <w:szCs w:val="20"/>
              </w:rPr>
            </w:pPr>
            <w:r>
              <w:rPr>
                <w:rFonts w:ascii="Cambria" w:hAnsi="Cambria"/>
                <w:bCs/>
                <w:szCs w:val="20"/>
              </w:rPr>
              <w:t xml:space="preserve">Awareness </w:t>
            </w:r>
            <w:r w:rsidR="004A3797">
              <w:rPr>
                <w:rFonts w:ascii="Cambria" w:hAnsi="Cambria"/>
                <w:bCs/>
                <w:szCs w:val="20"/>
              </w:rPr>
              <w:t>of the ever-changing trends and movements in literature and art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786FA6" w:rsidP="001B0E21">
            <w:pPr>
              <w:spacing w:after="120"/>
              <w:jc w:val="both"/>
              <w:rPr>
                <w:rFonts w:ascii="Cambria" w:hAnsi="Cambria"/>
                <w:bCs/>
                <w:szCs w:val="20"/>
              </w:rPr>
            </w:pPr>
            <w:r>
              <w:rPr>
                <w:rFonts w:ascii="Cambria" w:hAnsi="Cambria"/>
                <w:bCs/>
                <w:szCs w:val="20"/>
              </w:rPr>
              <w:t>Students recognize that literary and artistic products can gain their distinction, transcending political and ideological boundaries. Thus  they cultivate a sense of modesty and open-mindedness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786FA6" w:rsidP="001B0E21">
            <w:pPr>
              <w:spacing w:after="120"/>
              <w:jc w:val="both"/>
              <w:rPr>
                <w:rFonts w:ascii="Cambria" w:hAnsi="Cambria"/>
                <w:bCs/>
                <w:szCs w:val="20"/>
              </w:rPr>
            </w:pPr>
            <w:r>
              <w:rPr>
                <w:rFonts w:ascii="Cambria" w:hAnsi="Cambria"/>
                <w:bCs/>
                <w:szCs w:val="20"/>
              </w:rPr>
              <w:t>Students should be equipped with the tools and devices that enable them , with some effort ,to have their own contribution to the field</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786FA6" w:rsidP="001B0E21">
            <w:pPr>
              <w:spacing w:after="120"/>
              <w:jc w:val="both"/>
              <w:rPr>
                <w:rFonts w:ascii="Cambria" w:hAnsi="Cambria"/>
                <w:bCs/>
                <w:szCs w:val="20"/>
              </w:rPr>
            </w:pPr>
            <w:r>
              <w:rPr>
                <w:rFonts w:ascii="Cambria" w:hAnsi="Cambria"/>
                <w:bCs/>
                <w:szCs w:val="20"/>
              </w:rPr>
              <w:t xml:space="preserve">A sense of globalization </w:t>
            </w:r>
            <w:r w:rsidR="00226392">
              <w:rPr>
                <w:rFonts w:ascii="Cambria" w:hAnsi="Cambria"/>
                <w:bCs/>
                <w:szCs w:val="20"/>
              </w:rPr>
              <w:t>informs the entire program of comparative literature which is eventually reflected  on the graduates of the course</w:t>
            </w:r>
            <w:r>
              <w:rPr>
                <w:rFonts w:ascii="Cambria" w:hAnsi="Cambria"/>
                <w:bCs/>
                <w:szCs w:val="20"/>
              </w:rPr>
              <w:t xml:space="preserve"> </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226392" w:rsidP="001B0E21">
            <w:pPr>
              <w:spacing w:after="120"/>
              <w:jc w:val="both"/>
              <w:rPr>
                <w:rFonts w:ascii="Cambria" w:hAnsi="Cambria"/>
                <w:bCs/>
                <w:szCs w:val="20"/>
              </w:rPr>
            </w:pPr>
            <w:r>
              <w:rPr>
                <w:rFonts w:ascii="Cambria" w:hAnsi="Cambria"/>
                <w:bCs/>
                <w:szCs w:val="20"/>
              </w:rPr>
              <w:t xml:space="preserve">Students begin to assess </w:t>
            </w:r>
            <w:r w:rsidR="00225341">
              <w:rPr>
                <w:rFonts w:ascii="Cambria" w:hAnsi="Cambria"/>
                <w:bCs/>
                <w:szCs w:val="20"/>
              </w:rPr>
              <w:t xml:space="preserve"> and weigh </w:t>
            </w:r>
            <w:r>
              <w:rPr>
                <w:rFonts w:ascii="Cambria" w:hAnsi="Cambria"/>
                <w:bCs/>
                <w:szCs w:val="20"/>
              </w:rPr>
              <w:t>the contribution of their homeland to this world</w:t>
            </w:r>
            <w:r w:rsidR="00225341">
              <w:rPr>
                <w:rFonts w:ascii="Cambria" w:hAnsi="Cambria"/>
                <w:bCs/>
                <w:szCs w:val="20"/>
              </w:rPr>
              <w:t>wide trend in literature</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8F37E7" w:rsidP="001B0E21">
            <w:pPr>
              <w:rPr>
                <w:rFonts w:ascii="Times New Roman" w:hAnsi="Times New Roman"/>
                <w:color w:val="0033CC"/>
                <w:u w:color="0000FF"/>
              </w:rPr>
            </w:pPr>
            <w:r>
              <w:rPr>
                <w:rFonts w:ascii="Times New Roman" w:hAnsi="Times New Roman"/>
                <w:color w:val="000000"/>
                <w:u w:color="0000FF"/>
              </w:rPr>
              <w:t>16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33CC"/>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AB" w:rsidRDefault="00A95DAB">
      <w:r>
        <w:separator/>
      </w:r>
    </w:p>
  </w:endnote>
  <w:endnote w:type="continuationSeparator" w:id="0">
    <w:p w:rsidR="00A95DAB" w:rsidRDefault="00A9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7425BD" w:rsidRPr="005D24C1">
      <w:rPr>
        <w:b/>
        <w:bCs/>
        <w:sz w:val="16"/>
        <w:szCs w:val="16"/>
      </w:rPr>
      <w:fldChar w:fldCharType="begin"/>
    </w:r>
    <w:r w:rsidR="007425BD" w:rsidRPr="005D24C1">
      <w:rPr>
        <w:b/>
        <w:bCs/>
        <w:sz w:val="16"/>
        <w:szCs w:val="16"/>
      </w:rPr>
      <w:instrText xml:space="preserve"> PAGE  \* Arabic  \* MERGEFORMAT </w:instrText>
    </w:r>
    <w:r w:rsidR="007425BD" w:rsidRPr="005D24C1">
      <w:rPr>
        <w:b/>
        <w:bCs/>
        <w:sz w:val="16"/>
        <w:szCs w:val="16"/>
      </w:rPr>
      <w:fldChar w:fldCharType="separate"/>
    </w:r>
    <w:r w:rsidR="00B87BF3">
      <w:rPr>
        <w:b/>
        <w:bCs/>
        <w:noProof/>
        <w:sz w:val="16"/>
        <w:szCs w:val="16"/>
      </w:rPr>
      <w:t>4</w:t>
    </w:r>
    <w:r w:rsidR="007425BD" w:rsidRPr="005D24C1">
      <w:rPr>
        <w:b/>
        <w:bCs/>
        <w:sz w:val="16"/>
        <w:szCs w:val="16"/>
      </w:rPr>
      <w:fldChar w:fldCharType="end"/>
    </w:r>
    <w:r w:rsidR="007425BD" w:rsidRPr="005D24C1">
      <w:rPr>
        <w:sz w:val="16"/>
        <w:szCs w:val="16"/>
      </w:rPr>
      <w:t xml:space="preserve"> of </w:t>
    </w:r>
    <w:fldSimple w:instr=" NUMPAGES  \* Arabic  \* MERGEFORMAT ">
      <w:r w:rsidR="00B87BF3" w:rsidRPr="00B87BF3">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AB" w:rsidRDefault="00A95DAB">
      <w:r>
        <w:separator/>
      </w:r>
    </w:p>
  </w:footnote>
  <w:footnote w:type="continuationSeparator" w:id="0">
    <w:p w:rsidR="00A95DAB" w:rsidRDefault="00A9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462D5"/>
    <w:multiLevelType w:val="hybridMultilevel"/>
    <w:tmpl w:val="CBA86B56"/>
    <w:lvl w:ilvl="0" w:tplc="D982CA2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6"/>
  </w:num>
  <w:num w:numId="5">
    <w:abstractNumId w:val="13"/>
  </w:num>
  <w:num w:numId="6">
    <w:abstractNumId w:val="8"/>
  </w:num>
  <w:num w:numId="7">
    <w:abstractNumId w:val="21"/>
  </w:num>
  <w:num w:numId="8">
    <w:abstractNumId w:val="5"/>
  </w:num>
  <w:num w:numId="9">
    <w:abstractNumId w:val="9"/>
  </w:num>
  <w:num w:numId="10">
    <w:abstractNumId w:val="3"/>
  </w:num>
  <w:num w:numId="11">
    <w:abstractNumId w:val="0"/>
  </w:num>
  <w:num w:numId="12">
    <w:abstractNumId w:val="22"/>
  </w:num>
  <w:num w:numId="13">
    <w:abstractNumId w:val="12"/>
  </w:num>
  <w:num w:numId="14">
    <w:abstractNumId w:val="11"/>
  </w:num>
  <w:num w:numId="15">
    <w:abstractNumId w:val="15"/>
  </w:num>
  <w:num w:numId="16">
    <w:abstractNumId w:val="16"/>
  </w:num>
  <w:num w:numId="17">
    <w:abstractNumId w:val="10"/>
  </w:num>
  <w:num w:numId="18">
    <w:abstractNumId w:val="20"/>
  </w:num>
  <w:num w:numId="19">
    <w:abstractNumId w:val="4"/>
  </w:num>
  <w:num w:numId="20">
    <w:abstractNumId w:val="7"/>
  </w:num>
  <w:num w:numId="21">
    <w:abstractNumId w:val="14"/>
  </w:num>
  <w:num w:numId="22">
    <w:abstractNumId w:val="19"/>
  </w:num>
  <w:num w:numId="23">
    <w:abstractNumId w:val="18"/>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3D98"/>
    <w:rsid w:val="00004C72"/>
    <w:rsid w:val="000165F1"/>
    <w:rsid w:val="00016899"/>
    <w:rsid w:val="0002388B"/>
    <w:rsid w:val="00024732"/>
    <w:rsid w:val="00035167"/>
    <w:rsid w:val="00046F2F"/>
    <w:rsid w:val="00047D5D"/>
    <w:rsid w:val="000700F3"/>
    <w:rsid w:val="00084955"/>
    <w:rsid w:val="00084EEA"/>
    <w:rsid w:val="000A62F6"/>
    <w:rsid w:val="000C17DB"/>
    <w:rsid w:val="000C47AB"/>
    <w:rsid w:val="000E10C1"/>
    <w:rsid w:val="000E6E61"/>
    <w:rsid w:val="000F3831"/>
    <w:rsid w:val="000F6AE2"/>
    <w:rsid w:val="00100132"/>
    <w:rsid w:val="001128D9"/>
    <w:rsid w:val="001143B0"/>
    <w:rsid w:val="00121183"/>
    <w:rsid w:val="0012294E"/>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E491F"/>
    <w:rsid w:val="001F2545"/>
    <w:rsid w:val="001F26BA"/>
    <w:rsid w:val="001F31EA"/>
    <w:rsid w:val="00201381"/>
    <w:rsid w:val="002026E9"/>
    <w:rsid w:val="002226E7"/>
    <w:rsid w:val="00225341"/>
    <w:rsid w:val="00226392"/>
    <w:rsid w:val="00226AE7"/>
    <w:rsid w:val="002313CC"/>
    <w:rsid w:val="002346F7"/>
    <w:rsid w:val="002445EA"/>
    <w:rsid w:val="00266E80"/>
    <w:rsid w:val="00291693"/>
    <w:rsid w:val="002923BC"/>
    <w:rsid w:val="002A092A"/>
    <w:rsid w:val="002A754A"/>
    <w:rsid w:val="002B7185"/>
    <w:rsid w:val="002E2868"/>
    <w:rsid w:val="002E659B"/>
    <w:rsid w:val="0030145C"/>
    <w:rsid w:val="00305B04"/>
    <w:rsid w:val="00307D57"/>
    <w:rsid w:val="00310A24"/>
    <w:rsid w:val="00314838"/>
    <w:rsid w:val="00320BFA"/>
    <w:rsid w:val="003259AF"/>
    <w:rsid w:val="00334B3E"/>
    <w:rsid w:val="0033559A"/>
    <w:rsid w:val="003411E7"/>
    <w:rsid w:val="0036282A"/>
    <w:rsid w:val="00373FBD"/>
    <w:rsid w:val="003843EA"/>
    <w:rsid w:val="003A7A5F"/>
    <w:rsid w:val="003B1036"/>
    <w:rsid w:val="003B5E26"/>
    <w:rsid w:val="003B64AF"/>
    <w:rsid w:val="003D172F"/>
    <w:rsid w:val="003D6C7E"/>
    <w:rsid w:val="003E08E7"/>
    <w:rsid w:val="003E1014"/>
    <w:rsid w:val="003E64FB"/>
    <w:rsid w:val="003E73B5"/>
    <w:rsid w:val="003F3EDD"/>
    <w:rsid w:val="0040165E"/>
    <w:rsid w:val="004202C0"/>
    <w:rsid w:val="0042205B"/>
    <w:rsid w:val="00426A22"/>
    <w:rsid w:val="00426C84"/>
    <w:rsid w:val="00437ECB"/>
    <w:rsid w:val="004434B1"/>
    <w:rsid w:val="0045110D"/>
    <w:rsid w:val="00453BFA"/>
    <w:rsid w:val="00467690"/>
    <w:rsid w:val="00473D5B"/>
    <w:rsid w:val="00475EEC"/>
    <w:rsid w:val="00486829"/>
    <w:rsid w:val="004941F4"/>
    <w:rsid w:val="004A2839"/>
    <w:rsid w:val="004A3797"/>
    <w:rsid w:val="004A707E"/>
    <w:rsid w:val="004B0563"/>
    <w:rsid w:val="004B08D7"/>
    <w:rsid w:val="004B43EA"/>
    <w:rsid w:val="004C39CD"/>
    <w:rsid w:val="004D2BE3"/>
    <w:rsid w:val="004F493F"/>
    <w:rsid w:val="005303D7"/>
    <w:rsid w:val="0053135E"/>
    <w:rsid w:val="00532482"/>
    <w:rsid w:val="005472E9"/>
    <w:rsid w:val="00554826"/>
    <w:rsid w:val="00556B3F"/>
    <w:rsid w:val="00572F9A"/>
    <w:rsid w:val="00583F44"/>
    <w:rsid w:val="00592640"/>
    <w:rsid w:val="00593006"/>
    <w:rsid w:val="00597EAF"/>
    <w:rsid w:val="005A3AE8"/>
    <w:rsid w:val="005B05A9"/>
    <w:rsid w:val="005B1749"/>
    <w:rsid w:val="005B3B00"/>
    <w:rsid w:val="005B5414"/>
    <w:rsid w:val="005C3CE3"/>
    <w:rsid w:val="005E3811"/>
    <w:rsid w:val="005E7274"/>
    <w:rsid w:val="00601FBD"/>
    <w:rsid w:val="006050B8"/>
    <w:rsid w:val="00612738"/>
    <w:rsid w:val="00616CB0"/>
    <w:rsid w:val="00616DF2"/>
    <w:rsid w:val="00620096"/>
    <w:rsid w:val="006259D2"/>
    <w:rsid w:val="00627472"/>
    <w:rsid w:val="00627DDC"/>
    <w:rsid w:val="006457F7"/>
    <w:rsid w:val="00646163"/>
    <w:rsid w:val="0064628C"/>
    <w:rsid w:val="00650FA6"/>
    <w:rsid w:val="006540C5"/>
    <w:rsid w:val="0066052D"/>
    <w:rsid w:val="00666F28"/>
    <w:rsid w:val="00671D3D"/>
    <w:rsid w:val="006742A9"/>
    <w:rsid w:val="0067568D"/>
    <w:rsid w:val="00676685"/>
    <w:rsid w:val="00683A68"/>
    <w:rsid w:val="006873E4"/>
    <w:rsid w:val="00693873"/>
    <w:rsid w:val="006A5EFA"/>
    <w:rsid w:val="006B022D"/>
    <w:rsid w:val="006B4DA5"/>
    <w:rsid w:val="006C2C6F"/>
    <w:rsid w:val="006F70C6"/>
    <w:rsid w:val="00700C7B"/>
    <w:rsid w:val="007113E3"/>
    <w:rsid w:val="0071196D"/>
    <w:rsid w:val="00715328"/>
    <w:rsid w:val="0072246E"/>
    <w:rsid w:val="0072713F"/>
    <w:rsid w:val="007425BD"/>
    <w:rsid w:val="0075066C"/>
    <w:rsid w:val="00753DE0"/>
    <w:rsid w:val="0075627D"/>
    <w:rsid w:val="00761E80"/>
    <w:rsid w:val="007643B7"/>
    <w:rsid w:val="00764C63"/>
    <w:rsid w:val="007652F9"/>
    <w:rsid w:val="00766EEE"/>
    <w:rsid w:val="00775228"/>
    <w:rsid w:val="00786FA6"/>
    <w:rsid w:val="00794B5B"/>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32BC"/>
    <w:rsid w:val="008F37E7"/>
    <w:rsid w:val="008F7791"/>
    <w:rsid w:val="00904C78"/>
    <w:rsid w:val="00905EDF"/>
    <w:rsid w:val="00920768"/>
    <w:rsid w:val="009310E1"/>
    <w:rsid w:val="009316C4"/>
    <w:rsid w:val="00934132"/>
    <w:rsid w:val="00943DAB"/>
    <w:rsid w:val="009546DE"/>
    <w:rsid w:val="00955553"/>
    <w:rsid w:val="00956EC6"/>
    <w:rsid w:val="00965481"/>
    <w:rsid w:val="00965D7E"/>
    <w:rsid w:val="009777FC"/>
    <w:rsid w:val="00990C57"/>
    <w:rsid w:val="0099241C"/>
    <w:rsid w:val="00997FE9"/>
    <w:rsid w:val="009A550F"/>
    <w:rsid w:val="009A7C82"/>
    <w:rsid w:val="009B0E46"/>
    <w:rsid w:val="009B547D"/>
    <w:rsid w:val="009B6777"/>
    <w:rsid w:val="009C6D3F"/>
    <w:rsid w:val="009C7326"/>
    <w:rsid w:val="009E5872"/>
    <w:rsid w:val="009E6C5C"/>
    <w:rsid w:val="009F02E9"/>
    <w:rsid w:val="009F05F5"/>
    <w:rsid w:val="009F38DA"/>
    <w:rsid w:val="009F7B84"/>
    <w:rsid w:val="00A01E24"/>
    <w:rsid w:val="00A1666C"/>
    <w:rsid w:val="00A2419F"/>
    <w:rsid w:val="00A40A38"/>
    <w:rsid w:val="00A41DD0"/>
    <w:rsid w:val="00A42EC1"/>
    <w:rsid w:val="00A43982"/>
    <w:rsid w:val="00A44F3D"/>
    <w:rsid w:val="00A45946"/>
    <w:rsid w:val="00A462FD"/>
    <w:rsid w:val="00A623BB"/>
    <w:rsid w:val="00A62B44"/>
    <w:rsid w:val="00A76B27"/>
    <w:rsid w:val="00A90D1D"/>
    <w:rsid w:val="00A95DAB"/>
    <w:rsid w:val="00AD1543"/>
    <w:rsid w:val="00AE7213"/>
    <w:rsid w:val="00AF1F63"/>
    <w:rsid w:val="00AF4303"/>
    <w:rsid w:val="00AF6E44"/>
    <w:rsid w:val="00B016DA"/>
    <w:rsid w:val="00B04B7D"/>
    <w:rsid w:val="00B07490"/>
    <w:rsid w:val="00B10A55"/>
    <w:rsid w:val="00B143AC"/>
    <w:rsid w:val="00B20BF7"/>
    <w:rsid w:val="00B32278"/>
    <w:rsid w:val="00B45831"/>
    <w:rsid w:val="00B461DD"/>
    <w:rsid w:val="00B51B69"/>
    <w:rsid w:val="00B53C33"/>
    <w:rsid w:val="00B57157"/>
    <w:rsid w:val="00B73973"/>
    <w:rsid w:val="00B818EA"/>
    <w:rsid w:val="00B87030"/>
    <w:rsid w:val="00B87BF3"/>
    <w:rsid w:val="00B91B1A"/>
    <w:rsid w:val="00B97BC2"/>
    <w:rsid w:val="00BA0368"/>
    <w:rsid w:val="00BA34C9"/>
    <w:rsid w:val="00BC0DE9"/>
    <w:rsid w:val="00BF0CBC"/>
    <w:rsid w:val="00BF6C2E"/>
    <w:rsid w:val="00BF7BC2"/>
    <w:rsid w:val="00C06816"/>
    <w:rsid w:val="00C32ACE"/>
    <w:rsid w:val="00C40086"/>
    <w:rsid w:val="00C67D03"/>
    <w:rsid w:val="00C8024C"/>
    <w:rsid w:val="00C8030F"/>
    <w:rsid w:val="00C87B41"/>
    <w:rsid w:val="00CA5A23"/>
    <w:rsid w:val="00CC4F1F"/>
    <w:rsid w:val="00CC5A78"/>
    <w:rsid w:val="00CD0E7E"/>
    <w:rsid w:val="00CD6B52"/>
    <w:rsid w:val="00CF4B5C"/>
    <w:rsid w:val="00CF5870"/>
    <w:rsid w:val="00D012E8"/>
    <w:rsid w:val="00D04E27"/>
    <w:rsid w:val="00D05C7C"/>
    <w:rsid w:val="00D11748"/>
    <w:rsid w:val="00D15F67"/>
    <w:rsid w:val="00D206A9"/>
    <w:rsid w:val="00D222C5"/>
    <w:rsid w:val="00D22CDA"/>
    <w:rsid w:val="00D425B8"/>
    <w:rsid w:val="00D42EE9"/>
    <w:rsid w:val="00D62210"/>
    <w:rsid w:val="00D64E98"/>
    <w:rsid w:val="00D6536F"/>
    <w:rsid w:val="00D66E33"/>
    <w:rsid w:val="00D73DA5"/>
    <w:rsid w:val="00D75241"/>
    <w:rsid w:val="00D75D37"/>
    <w:rsid w:val="00D77409"/>
    <w:rsid w:val="00D806F9"/>
    <w:rsid w:val="00D858BE"/>
    <w:rsid w:val="00D928AB"/>
    <w:rsid w:val="00D95DFF"/>
    <w:rsid w:val="00DA6135"/>
    <w:rsid w:val="00DB2064"/>
    <w:rsid w:val="00DB6081"/>
    <w:rsid w:val="00DD25CD"/>
    <w:rsid w:val="00DD2F3B"/>
    <w:rsid w:val="00DF1E20"/>
    <w:rsid w:val="00DF40DF"/>
    <w:rsid w:val="00E03049"/>
    <w:rsid w:val="00E15B68"/>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2CEF"/>
    <w:rsid w:val="00EE6BEC"/>
    <w:rsid w:val="00F06879"/>
    <w:rsid w:val="00F07062"/>
    <w:rsid w:val="00F134D7"/>
    <w:rsid w:val="00F159FF"/>
    <w:rsid w:val="00F248B9"/>
    <w:rsid w:val="00F24D05"/>
    <w:rsid w:val="00F318D9"/>
    <w:rsid w:val="00F438C1"/>
    <w:rsid w:val="00F50625"/>
    <w:rsid w:val="00F51120"/>
    <w:rsid w:val="00F514AB"/>
    <w:rsid w:val="00F55A65"/>
    <w:rsid w:val="00F57F5A"/>
    <w:rsid w:val="00F65973"/>
    <w:rsid w:val="00F7634A"/>
    <w:rsid w:val="00FA6305"/>
    <w:rsid w:val="00FA7444"/>
    <w:rsid w:val="00FC5969"/>
    <w:rsid w:val="00FE439E"/>
    <w:rsid w:val="00FF20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61964832">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D092DEA7-DCDF-4858-8592-3A4726EB8C61}">
  <ds:schemaRefs>
    <ds:schemaRef ds:uri="http://purl.org/dc/terms/"/>
    <ds:schemaRef ds:uri="http://schemas.microsoft.com/office/2006/documentManagement/types"/>
    <ds:schemaRef ds:uri="4c854669-c37d-4e1c-9895-ff9cd39da670"/>
    <ds:schemaRef ds:uri="http://www.w3.org/XML/1998/namespace"/>
    <ds:schemaRef ds:uri="45804768-7f68-44ad-8493-733ff8c0415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B3584A2F-F09B-42C5-BC0E-6D878CCC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4294967295</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6801</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Home</cp:lastModifiedBy>
  <cp:revision>50</cp:revision>
  <cp:lastPrinted>2019-09-23T05:50:00Z</cp:lastPrinted>
  <dcterms:created xsi:type="dcterms:W3CDTF">2019-10-07T18:50:00Z</dcterms:created>
  <dcterms:modified xsi:type="dcterms:W3CDTF">2019-10-26T09:43:00Z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