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516B3" w14:textId="019275AE" w:rsidR="00170515" w:rsidRDefault="00170515" w:rsidP="00AB362F">
      <w:pPr>
        <w:bidi/>
        <w:spacing w:after="0" w:line="276" w:lineRule="auto"/>
        <w:rPr>
          <w:rFonts w:ascii="Calibri" w:eastAsia="Calibri" w:hAnsi="Calibri" w:cs="Khalid Art bold"/>
          <w:rtl/>
          <w:lang w:bidi="ar-JO"/>
        </w:rPr>
      </w:pPr>
    </w:p>
    <w:p w14:paraId="638FCEC8" w14:textId="77777777" w:rsidR="00772AB1" w:rsidRPr="00772AB1" w:rsidRDefault="00772AB1" w:rsidP="00772AB1">
      <w:pPr>
        <w:bidi/>
        <w:spacing w:after="0"/>
        <w:ind w:left="10" w:right="1476" w:hanging="10"/>
        <w:jc w:val="right"/>
        <w:rPr>
          <w:rFonts w:ascii="Times New Roman" w:eastAsia="Times New Roman" w:hAnsi="Times New Roman" w:cs="Times New Roman"/>
          <w:color w:val="000000"/>
          <w:sz w:val="28"/>
        </w:rPr>
      </w:pPr>
      <w:r w:rsidRPr="00772AB1">
        <w:rPr>
          <w:rFonts w:ascii="Times New Roman" w:eastAsia="Times New Roman" w:hAnsi="Times New Roman" w:cs="Times New Roman"/>
          <w:b/>
          <w:bCs/>
          <w:color w:val="C00000"/>
          <w:sz w:val="72"/>
          <w:szCs w:val="72"/>
          <w:rtl/>
        </w:rPr>
        <w:t xml:space="preserve">كلية العلوم الطبية المساندة </w:t>
      </w:r>
    </w:p>
    <w:p w14:paraId="1EFCC678" w14:textId="77777777" w:rsidR="00772AB1" w:rsidRPr="00772AB1" w:rsidRDefault="00772AB1" w:rsidP="00772AB1">
      <w:pPr>
        <w:spacing w:after="0"/>
        <w:ind w:right="788"/>
        <w:jc w:val="center"/>
        <w:rPr>
          <w:rFonts w:ascii="Times New Roman" w:eastAsia="Times New Roman" w:hAnsi="Times New Roman" w:cs="Times New Roman"/>
          <w:color w:val="000000"/>
          <w:sz w:val="28"/>
        </w:rPr>
      </w:pPr>
      <w:r w:rsidRPr="00772AB1">
        <w:rPr>
          <w:rFonts w:ascii="Times New Roman" w:eastAsia="Times New Roman" w:hAnsi="Times New Roman" w:cs="Times New Roman"/>
          <w:b/>
          <w:color w:val="C00000"/>
          <w:sz w:val="72"/>
        </w:rPr>
        <w:t xml:space="preserve"> </w:t>
      </w:r>
    </w:p>
    <w:p w14:paraId="6256AE14" w14:textId="77777777" w:rsidR="00772AB1" w:rsidRPr="00772AB1" w:rsidRDefault="00772AB1" w:rsidP="00772AB1">
      <w:pPr>
        <w:bidi/>
        <w:spacing w:after="0"/>
        <w:ind w:left="2170" w:right="2316" w:hanging="10"/>
        <w:jc w:val="center"/>
        <w:rPr>
          <w:rFonts w:ascii="Times New Roman" w:eastAsia="Times New Roman" w:hAnsi="Times New Roman" w:cs="Times New Roman"/>
          <w:color w:val="000000"/>
          <w:sz w:val="28"/>
        </w:rPr>
      </w:pPr>
      <w:r w:rsidRPr="00772AB1">
        <w:rPr>
          <w:rFonts w:ascii="Times New Roman" w:eastAsia="Times New Roman" w:hAnsi="Times New Roman" w:cs="Times New Roman"/>
          <w:b/>
          <w:bCs/>
          <w:color w:val="C00000"/>
          <w:sz w:val="72"/>
          <w:szCs w:val="72"/>
          <w:rtl/>
        </w:rPr>
        <w:t xml:space="preserve">قسم </w:t>
      </w:r>
      <w:r w:rsidRPr="00772AB1">
        <w:rPr>
          <w:rFonts w:ascii="Times New Roman" w:eastAsia="Times New Roman" w:hAnsi="Times New Roman" w:cs="Times New Roman" w:hint="cs"/>
          <w:b/>
          <w:bCs/>
          <w:color w:val="C00000"/>
          <w:sz w:val="72"/>
          <w:szCs w:val="72"/>
          <w:rtl/>
        </w:rPr>
        <w:t>تكنولوجيا التصوير الاشعاعي</w:t>
      </w:r>
    </w:p>
    <w:p w14:paraId="32610FDB" w14:textId="77777777" w:rsidR="00772AB1" w:rsidRPr="00772AB1" w:rsidRDefault="00772AB1" w:rsidP="00772AB1">
      <w:pPr>
        <w:spacing w:after="0"/>
        <w:ind w:right="788"/>
        <w:jc w:val="center"/>
        <w:rPr>
          <w:rFonts w:ascii="Times New Roman" w:eastAsia="Times New Roman" w:hAnsi="Times New Roman" w:cs="Times New Roman"/>
          <w:color w:val="000000"/>
          <w:sz w:val="28"/>
        </w:rPr>
      </w:pPr>
      <w:r w:rsidRPr="00772AB1">
        <w:rPr>
          <w:rFonts w:ascii="Times New Roman" w:eastAsia="Times New Roman" w:hAnsi="Times New Roman" w:cs="Times New Roman"/>
          <w:b/>
          <w:color w:val="C00000"/>
          <w:sz w:val="72"/>
        </w:rPr>
        <w:t xml:space="preserve"> </w:t>
      </w:r>
    </w:p>
    <w:p w14:paraId="50AA0F30" w14:textId="77777777" w:rsidR="00772AB1" w:rsidRPr="00772AB1" w:rsidRDefault="00772AB1" w:rsidP="00772AB1">
      <w:pPr>
        <w:spacing w:after="0"/>
        <w:ind w:right="788"/>
        <w:jc w:val="center"/>
        <w:rPr>
          <w:rFonts w:ascii="Times New Roman" w:eastAsia="Times New Roman" w:hAnsi="Times New Roman" w:cs="Times New Roman"/>
          <w:color w:val="000000"/>
          <w:sz w:val="28"/>
        </w:rPr>
      </w:pPr>
      <w:r w:rsidRPr="00772AB1">
        <w:rPr>
          <w:rFonts w:ascii="Times New Roman" w:eastAsia="Times New Roman" w:hAnsi="Times New Roman" w:cs="Times New Roman"/>
          <w:b/>
          <w:color w:val="000000"/>
          <w:sz w:val="72"/>
        </w:rPr>
        <w:t xml:space="preserve"> </w:t>
      </w:r>
    </w:p>
    <w:p w14:paraId="7DC5D3C1" w14:textId="77777777" w:rsidR="00503E36" w:rsidRDefault="00503E36" w:rsidP="00772AB1">
      <w:pPr>
        <w:bidi/>
        <w:spacing w:after="0"/>
        <w:ind w:right="1975"/>
        <w:jc w:val="right"/>
        <w:rPr>
          <w:rFonts w:ascii="Times New Roman" w:eastAsia="Times New Roman" w:hAnsi="Times New Roman" w:cs="Times New Roman"/>
          <w:b/>
          <w:bCs/>
          <w:color w:val="808080"/>
          <w:sz w:val="72"/>
          <w:szCs w:val="72"/>
          <w:rtl/>
        </w:rPr>
      </w:pPr>
    </w:p>
    <w:p w14:paraId="27157AFB" w14:textId="0E9ED108" w:rsidR="00772AB1" w:rsidRPr="00772AB1" w:rsidRDefault="00772AB1" w:rsidP="00503E36">
      <w:pPr>
        <w:bidi/>
        <w:spacing w:after="0"/>
        <w:ind w:right="1975"/>
        <w:jc w:val="right"/>
        <w:rPr>
          <w:rFonts w:ascii="Times New Roman" w:eastAsia="Times New Roman" w:hAnsi="Times New Roman" w:cs="Times New Roman"/>
          <w:color w:val="000000"/>
          <w:sz w:val="28"/>
        </w:rPr>
      </w:pPr>
      <w:r w:rsidRPr="00772AB1">
        <w:rPr>
          <w:rFonts w:ascii="Times New Roman" w:eastAsia="Times New Roman" w:hAnsi="Times New Roman" w:cs="Times New Roman"/>
          <w:b/>
          <w:bCs/>
          <w:color w:val="808080"/>
          <w:sz w:val="72"/>
          <w:szCs w:val="72"/>
          <w:rtl/>
        </w:rPr>
        <w:t xml:space="preserve">وصف المواد الدراسية </w:t>
      </w:r>
    </w:p>
    <w:p w14:paraId="7E1BC127" w14:textId="77777777" w:rsidR="00772AB1" w:rsidRPr="00772AB1" w:rsidRDefault="00772AB1" w:rsidP="00772AB1">
      <w:pPr>
        <w:spacing w:after="0"/>
        <w:ind w:right="788"/>
        <w:jc w:val="center"/>
        <w:rPr>
          <w:rFonts w:ascii="Times New Roman" w:eastAsia="Times New Roman" w:hAnsi="Times New Roman" w:cs="Times New Roman"/>
          <w:color w:val="000000"/>
          <w:sz w:val="28"/>
        </w:rPr>
      </w:pPr>
      <w:r w:rsidRPr="00772AB1">
        <w:rPr>
          <w:rFonts w:ascii="Times New Roman" w:eastAsia="Times New Roman" w:hAnsi="Times New Roman" w:cs="Times New Roman"/>
          <w:b/>
          <w:color w:val="000000"/>
          <w:sz w:val="72"/>
        </w:rPr>
        <w:t xml:space="preserve"> </w:t>
      </w:r>
    </w:p>
    <w:p w14:paraId="0029DB0C" w14:textId="77777777" w:rsidR="00503E36" w:rsidRDefault="00503E36" w:rsidP="00772AB1">
      <w:pPr>
        <w:bidi/>
        <w:spacing w:after="0"/>
        <w:ind w:left="10" w:right="894" w:hanging="10"/>
        <w:jc w:val="right"/>
        <w:rPr>
          <w:rFonts w:ascii="Times New Roman" w:eastAsia="Times New Roman" w:hAnsi="Times New Roman" w:cs="Times New Roman"/>
          <w:b/>
          <w:bCs/>
          <w:color w:val="C00000"/>
          <w:sz w:val="72"/>
          <w:szCs w:val="72"/>
          <w:rtl/>
        </w:rPr>
      </w:pPr>
    </w:p>
    <w:p w14:paraId="09CDEA6F" w14:textId="22FDDD91" w:rsidR="00772AB1" w:rsidRPr="00772AB1" w:rsidRDefault="00772AB1" w:rsidP="00503E36">
      <w:pPr>
        <w:bidi/>
        <w:spacing w:after="0"/>
        <w:ind w:left="10" w:right="894" w:hanging="10"/>
        <w:jc w:val="right"/>
        <w:rPr>
          <w:rFonts w:ascii="Times New Roman" w:eastAsia="Times New Roman" w:hAnsi="Times New Roman" w:cs="Times New Roman"/>
          <w:color w:val="000000"/>
          <w:sz w:val="28"/>
        </w:rPr>
      </w:pPr>
      <w:r w:rsidRPr="00772AB1">
        <w:rPr>
          <w:rFonts w:ascii="Times New Roman" w:eastAsia="Times New Roman" w:hAnsi="Times New Roman" w:cs="Times New Roman"/>
          <w:b/>
          <w:bCs/>
          <w:color w:val="C00000"/>
          <w:sz w:val="72"/>
          <w:szCs w:val="72"/>
          <w:rtl/>
        </w:rPr>
        <w:t xml:space="preserve">البكالوريوس في </w:t>
      </w:r>
      <w:r w:rsidRPr="00772AB1">
        <w:rPr>
          <w:rFonts w:ascii="Times New Roman" w:eastAsia="Times New Roman" w:hAnsi="Times New Roman" w:cs="Times New Roman" w:hint="cs"/>
          <w:b/>
          <w:bCs/>
          <w:color w:val="C00000"/>
          <w:sz w:val="72"/>
          <w:szCs w:val="72"/>
          <w:rtl/>
        </w:rPr>
        <w:t>التصوير الاشعاعي</w:t>
      </w:r>
      <w:r w:rsidRPr="00772AB1">
        <w:rPr>
          <w:rFonts w:ascii="Times New Roman" w:eastAsia="Times New Roman" w:hAnsi="Times New Roman" w:cs="Times New Roman"/>
          <w:b/>
          <w:bCs/>
          <w:color w:val="C00000"/>
          <w:sz w:val="72"/>
          <w:szCs w:val="72"/>
          <w:rtl/>
        </w:rPr>
        <w:t xml:space="preserve"> </w:t>
      </w:r>
    </w:p>
    <w:p w14:paraId="3BA76224" w14:textId="77777777" w:rsidR="00772AB1" w:rsidRPr="00772AB1" w:rsidRDefault="00772AB1" w:rsidP="00772AB1">
      <w:pPr>
        <w:spacing w:after="0"/>
        <w:ind w:right="663"/>
        <w:jc w:val="center"/>
        <w:rPr>
          <w:rFonts w:ascii="Times New Roman" w:eastAsia="Times New Roman" w:hAnsi="Times New Roman" w:cs="Times New Roman"/>
          <w:color w:val="000000"/>
          <w:sz w:val="28"/>
        </w:rPr>
      </w:pPr>
      <w:r w:rsidRPr="00772AB1">
        <w:rPr>
          <w:rFonts w:ascii="Times New Roman" w:eastAsia="Times New Roman" w:hAnsi="Times New Roman" w:cs="Times New Roman"/>
          <w:color w:val="000000"/>
          <w:sz w:val="72"/>
        </w:rPr>
        <w:t xml:space="preserve"> </w:t>
      </w:r>
    </w:p>
    <w:p w14:paraId="1F6CD34D" w14:textId="77777777" w:rsidR="00772AB1" w:rsidRPr="00772AB1" w:rsidRDefault="00772AB1" w:rsidP="00772AB1">
      <w:pPr>
        <w:spacing w:after="0"/>
        <w:ind w:right="326"/>
        <w:jc w:val="right"/>
        <w:rPr>
          <w:rFonts w:ascii="Times New Roman" w:eastAsia="Times New Roman" w:hAnsi="Times New Roman" w:cs="Times New Roman"/>
          <w:color w:val="000000"/>
          <w:sz w:val="28"/>
        </w:rPr>
      </w:pPr>
      <w:r w:rsidRPr="00772AB1">
        <w:rPr>
          <w:rFonts w:ascii="Times New Roman" w:eastAsia="Times New Roman" w:hAnsi="Times New Roman" w:cs="Times New Roman"/>
          <w:color w:val="000000"/>
          <w:sz w:val="72"/>
        </w:rPr>
        <w:t xml:space="preserve"> </w:t>
      </w:r>
    </w:p>
    <w:p w14:paraId="2CF2EABE" w14:textId="77777777" w:rsidR="00772AB1" w:rsidRPr="00772AB1" w:rsidRDefault="00772AB1" w:rsidP="00772AB1">
      <w:pPr>
        <w:spacing w:after="0"/>
        <w:ind w:left="2290"/>
        <w:jc w:val="center"/>
        <w:rPr>
          <w:rFonts w:ascii="Times New Roman" w:eastAsia="Times New Roman" w:hAnsi="Times New Roman" w:cs="Times New Roman"/>
          <w:color w:val="000000"/>
          <w:sz w:val="28"/>
        </w:rPr>
      </w:pPr>
      <w:r w:rsidRPr="00772AB1">
        <w:rPr>
          <w:rFonts w:ascii="Times New Roman" w:eastAsia="Times New Roman" w:hAnsi="Times New Roman" w:cs="Times New Roman"/>
          <w:color w:val="000000"/>
          <w:sz w:val="72"/>
        </w:rPr>
        <w:t xml:space="preserve">  </w:t>
      </w:r>
    </w:p>
    <w:p w14:paraId="7E245695" w14:textId="59826C6F" w:rsidR="00772AB1" w:rsidRPr="00310854" w:rsidRDefault="00772AB1" w:rsidP="00310854">
      <w:pPr>
        <w:spacing w:after="0"/>
        <w:ind w:left="2640"/>
        <w:rPr>
          <w:rFonts w:ascii="Times New Roman" w:eastAsia="Times New Roman" w:hAnsi="Times New Roman" w:cs="Times New Roman"/>
          <w:color w:val="000000"/>
          <w:sz w:val="72"/>
          <w:szCs w:val="72"/>
        </w:rPr>
      </w:pPr>
      <w:r w:rsidRPr="00772AB1">
        <w:rPr>
          <w:rFonts w:ascii="Times New Roman" w:eastAsia="Times New Roman" w:hAnsi="Times New Roman" w:cs="Times New Roman"/>
          <w:color w:val="808080"/>
          <w:sz w:val="72"/>
        </w:rPr>
        <w:t xml:space="preserve"> </w:t>
      </w:r>
      <w:r w:rsidRPr="00310854">
        <w:rPr>
          <w:rFonts w:ascii="Times New Roman" w:eastAsia="Times New Roman" w:hAnsi="Times New Roman" w:cs="Times New Roman"/>
          <w:color w:val="808080"/>
          <w:sz w:val="72"/>
          <w:szCs w:val="72"/>
        </w:rPr>
        <w:t>202</w:t>
      </w:r>
      <w:r w:rsidR="00310854" w:rsidRPr="00310854">
        <w:rPr>
          <w:rFonts w:ascii="Times New Roman" w:eastAsia="Times New Roman" w:hAnsi="Times New Roman" w:cs="Times New Roman" w:hint="cs"/>
          <w:color w:val="808080"/>
          <w:sz w:val="72"/>
          <w:szCs w:val="72"/>
          <w:rtl/>
        </w:rPr>
        <w:t>3</w:t>
      </w:r>
      <w:r w:rsidRPr="00310854">
        <w:rPr>
          <w:rFonts w:ascii="Times New Roman" w:eastAsia="Times New Roman" w:hAnsi="Times New Roman" w:cs="Times New Roman"/>
          <w:color w:val="808080"/>
          <w:sz w:val="72"/>
          <w:szCs w:val="72"/>
        </w:rPr>
        <w:t>-202</w:t>
      </w:r>
      <w:r w:rsidR="00310854" w:rsidRPr="00310854">
        <w:rPr>
          <w:rFonts w:ascii="Times New Roman" w:eastAsia="Times New Roman" w:hAnsi="Times New Roman" w:cs="Times New Roman" w:hint="cs"/>
          <w:color w:val="808080"/>
          <w:sz w:val="72"/>
          <w:szCs w:val="72"/>
          <w:rtl/>
        </w:rPr>
        <w:t>4</w:t>
      </w:r>
    </w:p>
    <w:p w14:paraId="531A90FB" w14:textId="77777777" w:rsidR="00772AB1" w:rsidRPr="00772AB1" w:rsidRDefault="00772AB1" w:rsidP="00772AB1">
      <w:pPr>
        <w:spacing w:after="0"/>
        <w:ind w:right="326"/>
        <w:jc w:val="right"/>
        <w:rPr>
          <w:rFonts w:ascii="Times New Roman" w:eastAsia="Times New Roman" w:hAnsi="Times New Roman" w:cs="Times New Roman"/>
          <w:color w:val="000000"/>
          <w:sz w:val="28"/>
        </w:rPr>
      </w:pPr>
      <w:r w:rsidRPr="00772AB1">
        <w:rPr>
          <w:rFonts w:ascii="Times New Roman" w:eastAsia="Times New Roman" w:hAnsi="Times New Roman" w:cs="Times New Roman"/>
          <w:color w:val="000000"/>
          <w:sz w:val="72"/>
        </w:rPr>
        <w:t xml:space="preserve"> </w:t>
      </w:r>
    </w:p>
    <w:p w14:paraId="3D38DAF4" w14:textId="77777777" w:rsidR="00772AB1" w:rsidRPr="00772AB1" w:rsidRDefault="00772AB1" w:rsidP="00772AB1">
      <w:pPr>
        <w:bidi/>
        <w:spacing w:after="0"/>
        <w:ind w:left="185"/>
        <w:jc w:val="center"/>
        <w:rPr>
          <w:rFonts w:ascii="Times New Roman" w:eastAsia="Times New Roman" w:hAnsi="Times New Roman" w:cs="Times New Roman"/>
          <w:color w:val="C00000"/>
          <w:sz w:val="72"/>
          <w:szCs w:val="72"/>
          <w:rtl/>
        </w:rPr>
      </w:pPr>
      <w:r w:rsidRPr="00772AB1">
        <w:rPr>
          <w:rFonts w:ascii="Times New Roman" w:eastAsia="Times New Roman" w:hAnsi="Times New Roman" w:cs="Times New Roman"/>
          <w:color w:val="C00000"/>
          <w:sz w:val="72"/>
          <w:szCs w:val="72"/>
          <w:rtl/>
        </w:rPr>
        <w:t xml:space="preserve">وصف المواد </w:t>
      </w:r>
    </w:p>
    <w:p w14:paraId="6AB94A15" w14:textId="279A9C1B" w:rsidR="00772AB1" w:rsidRDefault="00772AB1" w:rsidP="00772AB1">
      <w:pPr>
        <w:bidi/>
        <w:spacing w:after="0" w:line="276" w:lineRule="auto"/>
        <w:rPr>
          <w:rFonts w:ascii="Calibri" w:eastAsia="Calibri" w:hAnsi="Calibri" w:cs="Khalid Art bold"/>
          <w:rtl/>
          <w:lang w:bidi="ar-JO"/>
        </w:rPr>
      </w:pPr>
    </w:p>
    <w:p w14:paraId="71638C7A" w14:textId="2FF692E6" w:rsidR="00772AB1" w:rsidRDefault="00772AB1" w:rsidP="00772AB1">
      <w:pPr>
        <w:bidi/>
        <w:spacing w:after="0" w:line="276" w:lineRule="auto"/>
        <w:rPr>
          <w:rFonts w:ascii="Calibri" w:eastAsia="Calibri" w:hAnsi="Calibri" w:cs="Khalid Art bold"/>
          <w:rtl/>
          <w:lang w:bidi="ar-JO"/>
        </w:rPr>
      </w:pPr>
    </w:p>
    <w:p w14:paraId="216E4238" w14:textId="73BE0FCF" w:rsidR="00772AB1" w:rsidRDefault="00772AB1" w:rsidP="00772AB1">
      <w:pPr>
        <w:bidi/>
        <w:spacing w:after="0" w:line="276" w:lineRule="auto"/>
        <w:rPr>
          <w:rFonts w:ascii="Calibri" w:eastAsia="Calibri" w:hAnsi="Calibri" w:cs="Khalid Art bold"/>
          <w:rtl/>
          <w:lang w:bidi="ar-JO"/>
        </w:rPr>
      </w:pPr>
    </w:p>
    <w:p w14:paraId="5D717568" w14:textId="64B1F544" w:rsidR="00772AB1" w:rsidRDefault="00772AB1" w:rsidP="00772AB1">
      <w:pPr>
        <w:bidi/>
        <w:spacing w:after="0" w:line="276" w:lineRule="auto"/>
        <w:rPr>
          <w:rFonts w:ascii="Calibri" w:eastAsia="Calibri" w:hAnsi="Calibri" w:cs="Khalid Art bold"/>
          <w:rtl/>
          <w:lang w:bidi="ar-JO"/>
        </w:rPr>
      </w:pPr>
    </w:p>
    <w:p w14:paraId="1A1B0D6B" w14:textId="7FBE014D" w:rsidR="00772AB1" w:rsidRDefault="00772AB1" w:rsidP="00772AB1">
      <w:pPr>
        <w:bidi/>
        <w:spacing w:after="0" w:line="276" w:lineRule="auto"/>
        <w:rPr>
          <w:rFonts w:ascii="Calibri" w:eastAsia="Calibri" w:hAnsi="Calibri" w:cs="Khalid Art bold"/>
          <w:rtl/>
          <w:lang w:bidi="ar-JO"/>
        </w:rPr>
      </w:pPr>
    </w:p>
    <w:p w14:paraId="3744DB7D" w14:textId="5958F1DE" w:rsidR="00772AB1" w:rsidRDefault="00772AB1" w:rsidP="00772AB1">
      <w:pPr>
        <w:bidi/>
        <w:spacing w:after="0" w:line="276" w:lineRule="auto"/>
        <w:rPr>
          <w:rFonts w:ascii="Calibri" w:eastAsia="Calibri" w:hAnsi="Calibri" w:cs="Khalid Art bold"/>
          <w:rtl/>
          <w:lang w:bidi="ar-JO"/>
        </w:rPr>
      </w:pPr>
    </w:p>
    <w:p w14:paraId="0433BD2F" w14:textId="77777777" w:rsidR="007361F4" w:rsidRPr="00576F4B" w:rsidRDefault="007361F4" w:rsidP="007361F4">
      <w:pPr>
        <w:bidi/>
        <w:spacing w:after="0"/>
        <w:jc w:val="center"/>
        <w:rPr>
          <w:rFonts w:ascii="Calibri" w:eastAsia="Calibri" w:hAnsi="Calibri" w:cs="Khalid Art bold"/>
          <w:b/>
          <w:bCs/>
          <w:sz w:val="36"/>
          <w:szCs w:val="36"/>
          <w:rtl/>
          <w:lang w:val="en-GB" w:bidi="ar-JO"/>
        </w:rPr>
      </w:pPr>
      <w:r w:rsidRPr="00576F4B">
        <w:rPr>
          <w:rFonts w:ascii="Times New Roman" w:hAnsi="Times New Roman" w:cs="Khalid Art bold"/>
          <w:b/>
          <w:bCs/>
          <w:sz w:val="36"/>
          <w:szCs w:val="36"/>
          <w:rtl/>
          <w:lang w:bidi="ar-JO"/>
        </w:rPr>
        <w:lastRenderedPageBreak/>
        <w:t>وصف المواد</w:t>
      </w:r>
    </w:p>
    <w:p w14:paraId="4FED54D1" w14:textId="77777777" w:rsidR="007361F4" w:rsidRPr="00576F4B" w:rsidRDefault="007361F4" w:rsidP="007361F4">
      <w:pPr>
        <w:bidi/>
        <w:spacing w:after="0"/>
        <w:jc w:val="center"/>
        <w:rPr>
          <w:rFonts w:ascii="Times New Roman" w:hAnsi="Times New Roman" w:cs="Khalid Art bold"/>
          <w:b/>
          <w:bCs/>
          <w:sz w:val="36"/>
          <w:szCs w:val="36"/>
          <w:rtl/>
          <w:lang w:bidi="ar-JO"/>
        </w:rPr>
      </w:pPr>
      <w:r w:rsidRPr="00576F4B">
        <w:rPr>
          <w:rFonts w:ascii="Calibri" w:eastAsia="Calibri" w:hAnsi="Calibri" w:cs="Khalid Art bold" w:hint="cs"/>
          <w:b/>
          <w:bCs/>
          <w:sz w:val="36"/>
          <w:szCs w:val="36"/>
          <w:rtl/>
          <w:lang w:val="en-GB" w:bidi="ar-JO"/>
        </w:rPr>
        <w:t xml:space="preserve"> بكالوريوس </w:t>
      </w:r>
      <w:r w:rsidRPr="00576F4B">
        <w:rPr>
          <w:rFonts w:ascii="Calibri" w:eastAsia="Calibri" w:hAnsi="Calibri" w:cs="Khalid Art bold"/>
          <w:b/>
          <w:bCs/>
          <w:sz w:val="36"/>
          <w:szCs w:val="36"/>
          <w:rtl/>
          <w:lang w:val="en-GB" w:bidi="ar-JO"/>
        </w:rPr>
        <w:t>تكنولوجيا التصوير الاشعاعي</w:t>
      </w:r>
    </w:p>
    <w:p w14:paraId="5EDBBE39" w14:textId="77777777" w:rsidR="007361F4" w:rsidRPr="00576F4B" w:rsidRDefault="007361F4" w:rsidP="007361F4">
      <w:pPr>
        <w:tabs>
          <w:tab w:val="left" w:pos="3112"/>
        </w:tabs>
        <w:bidi/>
        <w:spacing w:after="0" w:line="276" w:lineRule="auto"/>
        <w:rPr>
          <w:rFonts w:ascii="Simplified Arabic" w:eastAsia="Times New Roman" w:hAnsi="Simplified Arabic" w:cs="Khalid Art bold"/>
          <w:b/>
          <w:bCs/>
          <w:sz w:val="28"/>
          <w:szCs w:val="28"/>
          <w:rtl/>
          <w:lang w:bidi="ar-JO"/>
        </w:rPr>
      </w:pPr>
    </w:p>
    <w:p w14:paraId="2F1D8AEB"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فيزياء الأشعة التشخيصية</w:t>
      </w:r>
      <w:r>
        <w:rPr>
          <w:rFonts w:ascii="Calibri" w:eastAsia="Calibri" w:hAnsi="Calibri" w:cs="Khalid Art bold"/>
          <w:b/>
          <w:bCs/>
          <w:sz w:val="24"/>
          <w:szCs w:val="24"/>
          <w:lang w:val="en-GB" w:bidi="ar-JO"/>
        </w:rPr>
        <w:t xml:space="preserve"> 12022111 </w:t>
      </w:r>
      <w:r w:rsidRPr="00576F4B">
        <w:rPr>
          <w:rFonts w:ascii="Calibri" w:eastAsia="Calibri" w:hAnsi="Calibri" w:cs="Khalid Art bold" w:hint="cs"/>
          <w:b/>
          <w:bCs/>
          <w:sz w:val="24"/>
          <w:szCs w:val="24"/>
          <w:rtl/>
          <w:lang w:val="en-GB" w:bidi="ar-JO"/>
        </w:rPr>
        <w:t xml:space="preserve"> : 3س م (3+0)</w:t>
      </w:r>
      <w:r>
        <w:rPr>
          <w:rFonts w:ascii="Calibri" w:eastAsia="Calibri" w:hAnsi="Calibri" w:cs="Khalid Art bold"/>
          <w:b/>
          <w:bCs/>
          <w:sz w:val="24"/>
          <w:szCs w:val="24"/>
          <w:lang w:val="en-GB" w:bidi="ar-JO"/>
        </w:rPr>
        <w:t xml:space="preserve">    </w:t>
      </w:r>
    </w:p>
    <w:p w14:paraId="1B6716AA"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التعرف على أنواع الأشعة وكيفية قياسها ومنشأها وماهي استخداماتها في التشخيص الطبي.</w:t>
      </w:r>
    </w:p>
    <w:p w14:paraId="5CDD4190" w14:textId="77777777" w:rsidR="007361F4" w:rsidRPr="00576F4B" w:rsidRDefault="007361F4" w:rsidP="007361F4">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         </w:t>
      </w:r>
    </w:p>
    <w:p w14:paraId="2F2907EE"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sz w:val="24"/>
          <w:szCs w:val="24"/>
          <w:rtl/>
          <w:lang w:val="en-GB" w:bidi="ar-JO"/>
        </w:rPr>
        <w:t xml:space="preserve"> </w:t>
      </w:r>
      <w:r w:rsidRPr="00576F4B">
        <w:rPr>
          <w:rFonts w:ascii="Calibri" w:eastAsia="Calibri" w:hAnsi="Calibri" w:cs="Khalid Art bold" w:hint="cs"/>
          <w:b/>
          <w:bCs/>
          <w:sz w:val="24"/>
          <w:szCs w:val="24"/>
          <w:rtl/>
          <w:lang w:val="en-GB" w:bidi="ar-JO"/>
        </w:rPr>
        <w:t>أساسيات التصوير الطبي</w:t>
      </w:r>
      <w:r>
        <w:rPr>
          <w:rFonts w:ascii="Calibri" w:eastAsia="Calibri" w:hAnsi="Calibri" w:cs="Khalid Art bold"/>
          <w:b/>
          <w:bCs/>
          <w:sz w:val="24"/>
          <w:szCs w:val="24"/>
          <w:lang w:val="en-GB" w:bidi="ar-JO"/>
        </w:rPr>
        <w:t xml:space="preserve">12021201 </w:t>
      </w:r>
      <w:r w:rsidRPr="00576F4B">
        <w:rPr>
          <w:rFonts w:ascii="Calibri" w:eastAsia="Calibri" w:hAnsi="Calibri" w:cs="Khalid Art bold" w:hint="cs"/>
          <w:b/>
          <w:bCs/>
          <w:sz w:val="24"/>
          <w:szCs w:val="24"/>
          <w:rtl/>
          <w:lang w:val="en-GB" w:bidi="ar-JO"/>
        </w:rPr>
        <w:t xml:space="preserve"> : 3س م (2+3)</w:t>
      </w:r>
    </w:p>
    <w:p w14:paraId="54220E66"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 مقدمة إلى الأنواع المختلفة من أجهزة التصوير الطبي و اختلافاتها من حيث نوع الأشعة و التطبيقات الرئيسية لها.</w:t>
      </w:r>
    </w:p>
    <w:p w14:paraId="398F5032" w14:textId="77777777" w:rsidR="007361F4" w:rsidRPr="00576F4B" w:rsidRDefault="007361F4" w:rsidP="007361F4">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         </w:t>
      </w:r>
    </w:p>
    <w:p w14:paraId="4A0472A5"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تشريح طبقي</w:t>
      </w:r>
      <w:r>
        <w:rPr>
          <w:rFonts w:ascii="Calibri" w:eastAsia="Calibri" w:hAnsi="Calibri" w:cs="Khalid Art bold"/>
          <w:b/>
          <w:bCs/>
          <w:sz w:val="24"/>
          <w:szCs w:val="24"/>
          <w:lang w:val="en-GB" w:bidi="ar-JO"/>
        </w:rPr>
        <w:t xml:space="preserve"> 12024131 </w:t>
      </w:r>
      <w:r w:rsidRPr="00576F4B">
        <w:rPr>
          <w:rFonts w:ascii="Calibri" w:eastAsia="Calibri" w:hAnsi="Calibri" w:cs="Khalid Art bold" w:hint="cs"/>
          <w:b/>
          <w:bCs/>
          <w:sz w:val="24"/>
          <w:szCs w:val="24"/>
          <w:rtl/>
          <w:lang w:val="en-GB" w:bidi="ar-JO"/>
        </w:rPr>
        <w:t xml:space="preserve">: 3س م(2+3)، </w:t>
      </w:r>
    </w:p>
    <w:p w14:paraId="27AEEDAC"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التعرف على الأعضاء والمناطق المختلفة في جسم الإنسان باستخدام صور الرنين المغناطيسي والتصوير الطبقي.</w:t>
      </w:r>
    </w:p>
    <w:p w14:paraId="7CE0AF21"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 xml:space="preserve">         </w:t>
      </w:r>
    </w:p>
    <w:p w14:paraId="52AB8869"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تصوير وتحميض إشعاعي</w:t>
      </w:r>
      <w:r>
        <w:rPr>
          <w:rFonts w:ascii="Calibri" w:eastAsia="Calibri" w:hAnsi="Calibri" w:cs="Khalid Art bold"/>
          <w:b/>
          <w:bCs/>
          <w:sz w:val="24"/>
          <w:szCs w:val="24"/>
          <w:lang w:val="en-GB" w:bidi="ar-JO"/>
        </w:rPr>
        <w:t xml:space="preserve"> 12022112 </w:t>
      </w:r>
      <w:r w:rsidRPr="00576F4B">
        <w:rPr>
          <w:rFonts w:ascii="Calibri" w:eastAsia="Calibri" w:hAnsi="Calibri" w:cs="Khalid Art bold" w:hint="cs"/>
          <w:b/>
          <w:bCs/>
          <w:sz w:val="24"/>
          <w:szCs w:val="24"/>
          <w:rtl/>
          <w:lang w:val="en-GB" w:bidi="ar-JO"/>
        </w:rPr>
        <w:t xml:space="preserve">: </w:t>
      </w:r>
      <w:r w:rsidRPr="00576F4B">
        <w:rPr>
          <w:rFonts w:ascii="Calibri" w:eastAsia="Calibri" w:hAnsi="Calibri" w:cs="Khalid Art bold"/>
          <w:b/>
          <w:bCs/>
          <w:sz w:val="24"/>
          <w:szCs w:val="24"/>
          <w:lang w:val="en-GB" w:bidi="ar-JO"/>
        </w:rPr>
        <w:t>4</w:t>
      </w:r>
      <w:r w:rsidRPr="00576F4B">
        <w:rPr>
          <w:rFonts w:ascii="Calibri" w:eastAsia="Calibri" w:hAnsi="Calibri" w:cs="Khalid Art bold" w:hint="cs"/>
          <w:b/>
          <w:bCs/>
          <w:sz w:val="24"/>
          <w:szCs w:val="24"/>
          <w:rtl/>
          <w:lang w:val="en-GB" w:bidi="ar-JO"/>
        </w:rPr>
        <w:t xml:space="preserve">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b/>
          <w:bCs/>
          <w:sz w:val="24"/>
          <w:szCs w:val="24"/>
          <w:lang w:val="en-GB" w:bidi="ar-JO"/>
        </w:rPr>
        <w:t>3</w:t>
      </w:r>
      <w:r w:rsidRPr="00576F4B">
        <w:rPr>
          <w:rFonts w:ascii="Calibri" w:eastAsia="Calibri" w:hAnsi="Calibri" w:cs="Khalid Art bold" w:hint="cs"/>
          <w:b/>
          <w:bCs/>
          <w:sz w:val="24"/>
          <w:szCs w:val="24"/>
          <w:rtl/>
          <w:lang w:val="en-GB" w:bidi="ar-JO"/>
        </w:rPr>
        <w:t xml:space="preserve">+3) </w:t>
      </w:r>
    </w:p>
    <w:p w14:paraId="199D1510"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أنواع الأفلام الإشعاعية وشاشات التقوية وتركيبها ومعالجتها والتعرض الإشعاعي وطرق تحديد زمن التعرض للأشعة مع التركيز على نوعية التصوير بالأشعة، وعلى أجهزة تحميض الأفلام الحساسة للإشعاع وطرق إنتاج صور إشعاعية جيدة.</w:t>
      </w:r>
    </w:p>
    <w:p w14:paraId="3A3DD663"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71566A0E"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الوقاية والحماية من الأشعة</w:t>
      </w:r>
      <w:r>
        <w:rPr>
          <w:rFonts w:ascii="Calibri" w:eastAsia="Calibri" w:hAnsi="Calibri" w:cs="Khalid Art bold"/>
          <w:b/>
          <w:bCs/>
          <w:sz w:val="24"/>
          <w:szCs w:val="24"/>
          <w:lang w:val="en-GB" w:bidi="ar-JO"/>
        </w:rPr>
        <w:t xml:space="preserve"> 12022213 </w:t>
      </w:r>
      <w:r w:rsidRPr="00576F4B">
        <w:rPr>
          <w:rFonts w:ascii="Calibri" w:eastAsia="Calibri" w:hAnsi="Calibri" w:cs="Khalid Art bold" w:hint="cs"/>
          <w:b/>
          <w:bCs/>
          <w:sz w:val="24"/>
          <w:szCs w:val="24"/>
          <w:rtl/>
          <w:lang w:val="en-GB" w:bidi="ar-JO"/>
        </w:rPr>
        <w:t xml:space="preserve">: 2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2+0) </w:t>
      </w:r>
    </w:p>
    <w:p w14:paraId="1B2F8FFA"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lang w:val="en-GB" w:bidi="ar-JO"/>
        </w:rPr>
      </w:pPr>
      <w:r w:rsidRPr="00576F4B">
        <w:rPr>
          <w:rFonts w:ascii="Calibri" w:eastAsia="Calibri" w:hAnsi="Calibri" w:cs="Khalid Art bold" w:hint="cs"/>
          <w:sz w:val="24"/>
          <w:szCs w:val="24"/>
          <w:rtl/>
          <w:lang w:val="en-GB" w:bidi="ar-JO"/>
        </w:rPr>
        <w:t>مصادر الإشعاع المؤين والنشاط الإشعاعي ودراسة مفهوم تحديد وتخفيض جرعة الأشعة السينية وطرق تقليل تعرض العاملين والمرضى للإشعاع في مراكز التصوير بالأشعة، والقواعد الأساسية المستخدمة في الوقاية من الإشعاع بشكل عام. إضافة إلى تصميم وتخطيط غرف أجهزة الإشعاع التشخيصي ومناقشة استخدام أجهزة مراقبة المسح الإشعاعي للعاملين في حقل الإشعاع.</w:t>
      </w:r>
    </w:p>
    <w:p w14:paraId="0AB32B16"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1688A67D"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lang w:val="en-GB" w:bidi="ar-JO"/>
        </w:rPr>
      </w:pPr>
      <w:r w:rsidRPr="00576F4B">
        <w:rPr>
          <w:rFonts w:ascii="Calibri" w:eastAsia="Calibri" w:hAnsi="Calibri" w:cs="Khalid Art bold" w:hint="cs"/>
          <w:b/>
          <w:bCs/>
          <w:sz w:val="24"/>
          <w:szCs w:val="24"/>
          <w:rtl/>
          <w:lang w:val="en-GB" w:bidi="ar-JO"/>
        </w:rPr>
        <w:t>ضبط جودة الصور الشعاعية</w:t>
      </w:r>
      <w:r>
        <w:rPr>
          <w:rFonts w:ascii="Calibri" w:eastAsia="Calibri" w:hAnsi="Calibri" w:cs="Khalid Art bold"/>
          <w:b/>
          <w:bCs/>
          <w:sz w:val="24"/>
          <w:szCs w:val="24"/>
          <w:lang w:val="en-GB" w:bidi="ar-JO"/>
        </w:rPr>
        <w:t xml:space="preserve"> 12023111 </w:t>
      </w:r>
      <w:r w:rsidRPr="00576F4B">
        <w:rPr>
          <w:rFonts w:ascii="Calibri" w:eastAsia="Calibri" w:hAnsi="Calibri" w:cs="Khalid Art bold" w:hint="cs"/>
          <w:b/>
          <w:bCs/>
          <w:sz w:val="24"/>
          <w:szCs w:val="24"/>
          <w:rtl/>
          <w:lang w:val="en-GB" w:bidi="ar-JO"/>
        </w:rPr>
        <w:t xml:space="preserve">: 4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2+6) </w:t>
      </w:r>
    </w:p>
    <w:p w14:paraId="1367C56E"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المفاهيم الأساسية لضمان جودة الصور الإشعاعية ودراسة عوامل ضبط الجودة ومعرفة مكونات أجهزة تصوير بالأشعة السينية، وإجراء فحوصات عملية ومعدات التصوير الإشعاعي التقليدي والتي تشمل على أجهزة الأشعة السينية، وأفلام الأشعة السينية، وشاشات التقوية وتحميل الأفلام للحفاظ على نوعية جيدة لكل من الأجهزة والصور الإشعاعي. إضافة إلى دراسة ضبط الجودة في أجهزة: التنظير الإشعاعي، والتصوير الإشعاعي للثدي، والتصوير الطبقي، ومناقشة العوامل التي تساعد على تخفيض الجرعة الإشعاعية لجميع أنواع التصوير الطبي.</w:t>
      </w:r>
    </w:p>
    <w:p w14:paraId="0F0DD366"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p>
    <w:p w14:paraId="207399A4"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التصوير الرقمي</w:t>
      </w:r>
      <w:r>
        <w:rPr>
          <w:rFonts w:ascii="Calibri" w:eastAsia="Calibri" w:hAnsi="Calibri" w:cs="Khalid Art bold"/>
          <w:b/>
          <w:bCs/>
          <w:sz w:val="24"/>
          <w:szCs w:val="24"/>
          <w:lang w:val="en-GB" w:bidi="ar-JO"/>
        </w:rPr>
        <w:t xml:space="preserve"> 12022244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w:t>
      </w:r>
    </w:p>
    <w:p w14:paraId="0DD9FB27"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المكونات الأساسية للأنظمة الإشعاعية الرقمية واستعمالها في التصوير الطبي إضافة إلى دراسة تطوير التصوير الحاسوبي والرقمي لعلم الأشعة منها التصوير الثدي الرقمي والتنظير الإشعاعي الرقمي والطرح الرقمي لتصوير الأوعية الدموية وضبط جودة الصور الرقمية ودراسة أرشفة الصور، والعرض الرقمي، ونظام تخزين الصور الرقمية.</w:t>
      </w:r>
    </w:p>
    <w:p w14:paraId="7E84C116"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45F0527E"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طرق العناية بالمريض</w:t>
      </w:r>
      <w:r>
        <w:rPr>
          <w:rFonts w:ascii="Calibri" w:eastAsia="Calibri" w:hAnsi="Calibri" w:cs="Khalid Art bold"/>
          <w:b/>
          <w:bCs/>
          <w:sz w:val="24"/>
          <w:szCs w:val="24"/>
          <w:lang w:val="en-GB" w:bidi="ar-JO"/>
        </w:rPr>
        <w:t xml:space="preserve"> 12023115 </w:t>
      </w:r>
      <w:r w:rsidRPr="00576F4B">
        <w:rPr>
          <w:rFonts w:ascii="Calibri" w:eastAsia="Calibri" w:hAnsi="Calibri" w:cs="Khalid Art bold" w:hint="cs"/>
          <w:b/>
          <w:bCs/>
          <w:sz w:val="24"/>
          <w:szCs w:val="24"/>
          <w:rtl/>
          <w:lang w:val="en-GB" w:bidi="ar-JO"/>
        </w:rPr>
        <w:t xml:space="preserve">: 1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1+0) </w:t>
      </w:r>
    </w:p>
    <w:p w14:paraId="2F997C06"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المفاهيم الأساسية المتعلقة بطرق العناية بالمرضى، ومعرفة الإشارات الحيوية المهمة، وما يتعلق بمعرفة الإسعافات الأولية بالمرضى.</w:t>
      </w:r>
    </w:p>
    <w:p w14:paraId="2E37BA43"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2AF16C24"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 xml:space="preserve">طرق التصوير الإشعاعي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1)</w:t>
      </w:r>
      <w:r>
        <w:rPr>
          <w:rFonts w:ascii="Calibri" w:eastAsia="Calibri" w:hAnsi="Calibri" w:cs="Khalid Art bold"/>
          <w:b/>
          <w:bCs/>
          <w:sz w:val="24"/>
          <w:szCs w:val="24"/>
          <w:lang w:val="en-GB" w:bidi="ar-JO"/>
        </w:rPr>
        <w:t xml:space="preserve"> 12022226 </w:t>
      </w:r>
      <w:r w:rsidRPr="00576F4B">
        <w:rPr>
          <w:rFonts w:ascii="Calibri" w:eastAsia="Calibri" w:hAnsi="Calibri" w:cs="Khalid Art bold" w:hint="cs"/>
          <w:b/>
          <w:bCs/>
          <w:sz w:val="24"/>
          <w:szCs w:val="24"/>
          <w:rtl/>
          <w:lang w:val="en-GB" w:bidi="ar-JO"/>
        </w:rPr>
        <w:t xml:space="preserve">: 3س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0ACE65B7"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lastRenderedPageBreak/>
        <w:t>طرق التصوير بالأشعة من حيث إعداد المرضى للتصوير، واستخدام المواد والأدوية اللازمة لتصوير الجهاز التنفسي والبطن والحوض والأطراف السفلية والعلوية نظرياً وعملياً.</w:t>
      </w:r>
    </w:p>
    <w:p w14:paraId="2B20DFA5"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27307F54"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 xml:space="preserve">طرق التصوير الإشعاعي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2)</w:t>
      </w:r>
      <w:r>
        <w:rPr>
          <w:rFonts w:ascii="Calibri" w:eastAsia="Calibri" w:hAnsi="Calibri" w:cs="Khalid Art bold"/>
          <w:b/>
          <w:bCs/>
          <w:sz w:val="24"/>
          <w:szCs w:val="24"/>
          <w:lang w:val="en-GB" w:bidi="ar-JO"/>
        </w:rPr>
        <w:t xml:space="preserve"> 12023122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0A9190D0"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طرق التصوير بالأشعة من حيث إعداد المرضى للتصوير، واستخدام المواد والأدوية اللازمة لتصوير منطقة الرأس والرقبة والجيوب الأنفية والعمود الفقري، ويتضمن الجانب العملي إجراء عملية التصوير للمناطق المذكورة.</w:t>
      </w:r>
    </w:p>
    <w:p w14:paraId="0D6D2022"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2E765E0B"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 xml:space="preserve">طرق التصوير الإشعاعي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3)</w:t>
      </w:r>
      <w:r>
        <w:rPr>
          <w:rFonts w:ascii="Calibri" w:eastAsia="Calibri" w:hAnsi="Calibri" w:cs="Khalid Art bold"/>
          <w:b/>
          <w:bCs/>
          <w:sz w:val="24"/>
          <w:szCs w:val="24"/>
          <w:lang w:val="en-GB" w:bidi="ar-JO"/>
        </w:rPr>
        <w:t xml:space="preserve"> 12023227 </w:t>
      </w:r>
      <w:r w:rsidRPr="00576F4B">
        <w:rPr>
          <w:rFonts w:ascii="Calibri" w:eastAsia="Calibri" w:hAnsi="Calibri" w:cs="Khalid Art bold" w:hint="cs"/>
          <w:b/>
          <w:bCs/>
          <w:sz w:val="24"/>
          <w:szCs w:val="24"/>
          <w:rtl/>
          <w:lang w:val="en-GB" w:bidi="ar-JO"/>
        </w:rPr>
        <w:t xml:space="preserve">: 3س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2+3)</w:t>
      </w:r>
    </w:p>
    <w:p w14:paraId="0E028D7D"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طرق التصوير بالأشعة من حيث إعداد المرضى للتصوير، واستخدام المواد والأدوية اللازمة لتصوير الجهاز البولي التناسلي والجهاز التناسلي والقناة الهضمية والجهاز الدوري والجهاز اللمفاوي نظرياً وعملياً.</w:t>
      </w:r>
    </w:p>
    <w:p w14:paraId="12FA9E73"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339D516F" w14:textId="6DBBBD69" w:rsidR="007361F4" w:rsidRPr="00576F4B" w:rsidRDefault="00310854" w:rsidP="007361F4">
      <w:pPr>
        <w:keepNext/>
        <w:tabs>
          <w:tab w:val="left" w:pos="3112"/>
        </w:tabs>
        <w:bidi/>
        <w:spacing w:after="0" w:line="276" w:lineRule="auto"/>
        <w:rPr>
          <w:rFonts w:ascii="Calibri" w:eastAsia="Calibri" w:hAnsi="Calibri" w:cs="Khalid Art bold"/>
          <w:b/>
          <w:bCs/>
          <w:sz w:val="24"/>
          <w:szCs w:val="24"/>
          <w:rtl/>
          <w:lang w:val="en-GB" w:bidi="ar-JO"/>
        </w:rPr>
      </w:pPr>
      <w:r>
        <w:rPr>
          <w:rFonts w:ascii="Calibri" w:eastAsia="Calibri" w:hAnsi="Calibri" w:cs="Khalid Art bold" w:hint="cs"/>
          <w:b/>
          <w:bCs/>
          <w:sz w:val="24"/>
          <w:szCs w:val="24"/>
          <w:rtl/>
          <w:lang w:val="en-GB" w:bidi="ar-JO"/>
        </w:rPr>
        <w:t>مبادئ</w:t>
      </w:r>
      <w:r w:rsidR="007361F4">
        <w:rPr>
          <w:rFonts w:ascii="Calibri" w:eastAsia="Calibri" w:hAnsi="Calibri" w:cs="Khalid Art bold" w:hint="cs"/>
          <w:b/>
          <w:bCs/>
          <w:sz w:val="24"/>
          <w:szCs w:val="24"/>
          <w:rtl/>
          <w:lang w:val="en-GB" w:bidi="ar-JO"/>
        </w:rPr>
        <w:t xml:space="preserve">  التشخيص الإشعاعي </w:t>
      </w:r>
      <w:r w:rsidR="007361F4">
        <w:rPr>
          <w:rFonts w:ascii="Calibri" w:eastAsia="Calibri" w:hAnsi="Calibri" w:cs="Khalid Art bold"/>
          <w:b/>
          <w:bCs/>
          <w:sz w:val="24"/>
          <w:szCs w:val="24"/>
          <w:lang w:bidi="ar-JO"/>
        </w:rPr>
        <w:t>12024243</w:t>
      </w:r>
      <w:r w:rsidR="007361F4">
        <w:rPr>
          <w:rFonts w:ascii="Calibri" w:eastAsia="Calibri" w:hAnsi="Calibri" w:cs="Khalid Art bold"/>
          <w:b/>
          <w:bCs/>
          <w:sz w:val="24"/>
          <w:szCs w:val="24"/>
          <w:lang w:val="en-GB" w:bidi="ar-JO"/>
        </w:rPr>
        <w:t xml:space="preserve"> </w:t>
      </w:r>
      <w:r w:rsidR="007361F4" w:rsidRPr="00576F4B">
        <w:rPr>
          <w:rFonts w:ascii="Calibri" w:eastAsia="Calibri" w:hAnsi="Calibri" w:cs="Khalid Art bold" w:hint="cs"/>
          <w:b/>
          <w:bCs/>
          <w:sz w:val="24"/>
          <w:szCs w:val="24"/>
          <w:rtl/>
          <w:lang w:val="en-GB" w:bidi="ar-JO"/>
        </w:rPr>
        <w:t xml:space="preserve">: 3 س م </w:t>
      </w:r>
      <w:r w:rsidR="007361F4" w:rsidRPr="00576F4B">
        <w:rPr>
          <w:rFonts w:ascii="Calibri" w:eastAsia="Calibri" w:hAnsi="Calibri" w:cs="Khalid Art bold"/>
          <w:b/>
          <w:bCs/>
          <w:sz w:val="24"/>
          <w:szCs w:val="24"/>
          <w:rtl/>
          <w:lang w:val="en-GB" w:bidi="ar-JO"/>
        </w:rPr>
        <w:t>(</w:t>
      </w:r>
      <w:r w:rsidR="007361F4" w:rsidRPr="00576F4B">
        <w:rPr>
          <w:rFonts w:ascii="Calibri" w:eastAsia="Calibri" w:hAnsi="Calibri" w:cs="Khalid Art bold" w:hint="cs"/>
          <w:b/>
          <w:bCs/>
          <w:sz w:val="24"/>
          <w:szCs w:val="24"/>
          <w:rtl/>
          <w:lang w:val="en-GB" w:bidi="ar-JO"/>
        </w:rPr>
        <w:t xml:space="preserve">3+0) </w:t>
      </w:r>
    </w:p>
    <w:p w14:paraId="3549D6E2"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المصطلحات الطبية للأمراض التي يتم طلب تصويرها شعاعياً وتفسير الصور الشعاعية لهذه الحالات المرضية بالإضافة إلى التعرف على الطرق المختلفة المتبعة لتصوير هذه الأمراض للحصول على صور شعاعيه مناسبة ذات جودة عالية.</w:t>
      </w:r>
    </w:p>
    <w:p w14:paraId="6CC5617C"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p>
    <w:p w14:paraId="6B39B387"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بيولوجيا الإشعاع</w:t>
      </w:r>
      <w:r>
        <w:rPr>
          <w:rFonts w:ascii="Calibri" w:eastAsia="Calibri" w:hAnsi="Calibri" w:cs="Khalid Art bold"/>
          <w:b/>
          <w:bCs/>
          <w:sz w:val="24"/>
          <w:szCs w:val="24"/>
          <w:lang w:val="en-GB" w:bidi="ar-JO"/>
        </w:rPr>
        <w:t xml:space="preserve"> 12022113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w:t>
      </w:r>
    </w:p>
    <w:p w14:paraId="1FA92806"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الجرع الإشعاعية وكيمياء الإشعاع وتأثير الإشعاع المؤين على جسم الإنسان من حيث المتسويين الوراثي والجسدي، ويشمل أيضاً التأثير الإشعاع على مستوى مكونات الخلية والخلية والأنسجة والأعضاء واستجابة حساسية الخلية والنسيج للإشعاع ودراسة النظريات والنماذج لبقاء الخلية بعد التعرض للإشعاع، ومناقشة عوامل تعديل تأثيرات البيولوجية للإشعاع. كما يتم التركيز على إجراءات السلامة العامة عند استخدام الإشعاع على مستوى الفرد والمجتمع، تدريب عملي على الاستخدام السليم للإشعاع.</w:t>
      </w:r>
    </w:p>
    <w:p w14:paraId="377129E6"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0B612D7B"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Pr>
          <w:rFonts w:ascii="Calibri" w:eastAsia="Calibri" w:hAnsi="Calibri" w:cs="Khalid Art bold" w:hint="cs"/>
          <w:b/>
          <w:bCs/>
          <w:sz w:val="24"/>
          <w:szCs w:val="24"/>
          <w:rtl/>
          <w:lang w:val="en-GB" w:bidi="ar-JO"/>
        </w:rPr>
        <w:t xml:space="preserve">تصوير طبقي (1) </w:t>
      </w:r>
      <w:r>
        <w:rPr>
          <w:rFonts w:ascii="Calibri" w:eastAsia="Calibri" w:hAnsi="Calibri" w:cs="Khalid Art bold"/>
          <w:b/>
          <w:bCs/>
          <w:sz w:val="24"/>
          <w:szCs w:val="24"/>
          <w:lang w:bidi="ar-JO"/>
        </w:rPr>
        <w:t>12023133</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w:t>
      </w:r>
    </w:p>
    <w:p w14:paraId="2A1A81C1"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المبادئ الفيزيائية لعمل جهاز التصوير الطبقي، نظريات وطرق التصوير، تركيب الصور وجهاز، جودة الصور والجرعات الإشعاعية وطرق العناية بالمريض.</w:t>
      </w:r>
    </w:p>
    <w:p w14:paraId="55F09A2F"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0A57EB72"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Pr>
          <w:rFonts w:ascii="Calibri" w:eastAsia="Calibri" w:hAnsi="Calibri" w:cs="Khalid Art bold" w:hint="cs"/>
          <w:b/>
          <w:bCs/>
          <w:sz w:val="24"/>
          <w:szCs w:val="24"/>
          <w:rtl/>
          <w:lang w:val="en-GB" w:bidi="ar-JO"/>
        </w:rPr>
        <w:t xml:space="preserve">تصوير طبقي (2) </w:t>
      </w:r>
      <w:r>
        <w:rPr>
          <w:rFonts w:ascii="Calibri" w:eastAsia="Calibri" w:hAnsi="Calibri" w:cs="Khalid Art bold"/>
          <w:b/>
          <w:bCs/>
          <w:sz w:val="24"/>
          <w:szCs w:val="24"/>
          <w:lang w:bidi="ar-JO"/>
        </w:rPr>
        <w:t>12023236</w:t>
      </w:r>
      <w:r>
        <w:rPr>
          <w:rFonts w:ascii="Calibri" w:eastAsia="Calibri" w:hAnsi="Calibri" w:cs="Khalid Art bold" w:hint="cs"/>
          <w:b/>
          <w:bCs/>
          <w:sz w:val="24"/>
          <w:szCs w:val="24"/>
          <w:rtl/>
          <w:lang w:val="en-GB" w:bidi="ar-JO"/>
        </w:rPr>
        <w:t>:</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69F03D3E"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الطرق المتقدمة في التصوير الطبقي وتركيب الصور الطبقية بالإضافة الى التطبيقات الطبية المتقدمة مثل تصوير القلب والأوعية الدموية والجهاز العصبي.</w:t>
      </w:r>
    </w:p>
    <w:p w14:paraId="406A62A4"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4C5715BA"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تصوير بالرنين المغناطيسي</w:t>
      </w:r>
      <w:r>
        <w:rPr>
          <w:rFonts w:ascii="Calibri" w:eastAsia="Calibri" w:hAnsi="Calibri" w:cs="Khalid Art bold" w:hint="cs"/>
          <w:b/>
          <w:bCs/>
          <w:sz w:val="24"/>
          <w:szCs w:val="24"/>
          <w:rtl/>
          <w:lang w:val="en-GB" w:bidi="ar-JO"/>
        </w:rPr>
        <w:t xml:space="preserve"> (1)</w:t>
      </w:r>
      <w:r>
        <w:rPr>
          <w:rFonts w:ascii="Calibri" w:eastAsia="Calibri" w:hAnsi="Calibri" w:cs="Khalid Art bold"/>
          <w:b/>
          <w:bCs/>
          <w:sz w:val="24"/>
          <w:szCs w:val="24"/>
          <w:lang w:bidi="ar-JO"/>
        </w:rPr>
        <w:t xml:space="preserve">12023238 </w:t>
      </w:r>
      <w:r w:rsidRPr="00576F4B">
        <w:rPr>
          <w:rFonts w:ascii="Calibri" w:eastAsia="Calibri" w:hAnsi="Calibri" w:cs="Khalid Art bold" w:hint="cs"/>
          <w:b/>
          <w:bCs/>
          <w:sz w:val="24"/>
          <w:szCs w:val="24"/>
          <w:rtl/>
          <w:lang w:val="en-GB" w:bidi="ar-JO"/>
        </w:rPr>
        <w:t xml:space="preserve">: 3 س م (3+0) </w:t>
      </w:r>
    </w:p>
    <w:p w14:paraId="43E96CD7"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المبادئ الفيزيائية لعمل جهاز الرنين المغناطيسي، نظريات وطرق التصوير باستخدام الرنين المغناطيسي، خصائص الفيزيائية للأنسجة، تباين الصور واستخدام المواد الظليلة في الرنين المغناطيسي، البرمجيات الأساسية لعملية التصوير بالرنين المغناطيسي. كما يتضمن المساق شرح تفصيلي لمكونات جهاز الرنين المغناطيسي، ضبط الصور وطرق الوقاية من أخطار التصوير بالرنين المغناطيسي.</w:t>
      </w:r>
    </w:p>
    <w:p w14:paraId="6D016000"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68CCCF6B"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تصوير بالرنين المغناطيسي</w:t>
      </w:r>
      <w:r>
        <w:rPr>
          <w:rFonts w:ascii="Calibri" w:eastAsia="Calibri" w:hAnsi="Calibri" w:cs="Khalid Art bold" w:hint="cs"/>
          <w:b/>
          <w:bCs/>
          <w:sz w:val="24"/>
          <w:szCs w:val="24"/>
          <w:rtl/>
          <w:lang w:val="en-GB" w:bidi="ar-JO"/>
        </w:rPr>
        <w:t xml:space="preserve"> (2) </w:t>
      </w:r>
      <w:r>
        <w:rPr>
          <w:rFonts w:ascii="Calibri" w:eastAsia="Calibri" w:hAnsi="Calibri" w:cs="Khalid Art bold"/>
          <w:b/>
          <w:bCs/>
          <w:sz w:val="24"/>
          <w:szCs w:val="24"/>
          <w:lang w:bidi="ar-JO"/>
        </w:rPr>
        <w:t xml:space="preserve">12024132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143E199C"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طرق التصوير الحديثة والمتطورة وتطبيقات الطبية من الرنين المغناطيسي مثل تصوير القلب والأوعية الدموية والتصوير الوظيفي للجهاز العصبي بالإضافة إلى التصوير الكمي.</w:t>
      </w:r>
    </w:p>
    <w:p w14:paraId="2D693211"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37B27916"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التحليل الكمي للصور الطبية</w:t>
      </w:r>
      <w:r>
        <w:rPr>
          <w:rFonts w:ascii="Calibri" w:eastAsia="Calibri" w:hAnsi="Calibri" w:cs="Khalid Art bold"/>
          <w:b/>
          <w:bCs/>
          <w:sz w:val="24"/>
          <w:szCs w:val="24"/>
          <w:lang w:val="en-GB" w:bidi="ar-JO"/>
        </w:rPr>
        <w:t>12024244</w:t>
      </w:r>
      <w:r>
        <w:rPr>
          <w:rFonts w:ascii="Calibri" w:eastAsia="Calibri" w:hAnsi="Calibri" w:cs="Khalid Art bold" w:hint="cs"/>
          <w:b/>
          <w:bCs/>
          <w:sz w:val="24"/>
          <w:szCs w:val="24"/>
          <w:rtl/>
          <w:lang w:val="en-GB" w:bidi="ar-JO"/>
        </w:rPr>
        <w:t xml:space="preserve"> </w:t>
      </w:r>
      <w:r w:rsidRPr="00576F4B">
        <w:rPr>
          <w:rFonts w:ascii="Calibri" w:eastAsia="Calibri" w:hAnsi="Calibri" w:cs="Khalid Art bold" w:hint="cs"/>
          <w:b/>
          <w:bCs/>
          <w:sz w:val="24"/>
          <w:szCs w:val="24"/>
          <w:rtl/>
          <w:lang w:val="en-GB" w:bidi="ar-JO"/>
        </w:rPr>
        <w:t>: 3 س م (2+3) المتطلب السابق: إنهاء الطالب بنجاح 70 ساعة معتمدة</w:t>
      </w:r>
    </w:p>
    <w:p w14:paraId="54DC22B3"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طرق تحليل الصور الطبية الإشعاعية كمياً كحساب واستخلاص قراءات محددة من مناطق دقيقة وعمل مقارنة مع مناطق وأعضاء أخرى لنفس المريض وبين أكثر من مريض. كما يتضمن المساق تدريس الطرق الحديثة والمتطورة في فصل، دمج، تعديل، وتركيب الصور الطبية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الرنين المغناطيسي والتصوير الطبقي).</w:t>
      </w:r>
    </w:p>
    <w:p w14:paraId="1C2C0179"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p>
    <w:p w14:paraId="5F414DA1"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Pr>
          <w:rFonts w:ascii="Calibri" w:eastAsia="Calibri" w:hAnsi="Calibri" w:cs="Khalid Art bold" w:hint="cs"/>
          <w:b/>
          <w:bCs/>
          <w:sz w:val="24"/>
          <w:szCs w:val="24"/>
          <w:rtl/>
          <w:lang w:val="en-GB" w:bidi="ar-JO"/>
        </w:rPr>
        <w:t xml:space="preserve">التصوير بالطب </w:t>
      </w:r>
      <w:r w:rsidRPr="00576F4B">
        <w:rPr>
          <w:rFonts w:ascii="Calibri" w:eastAsia="Calibri" w:hAnsi="Calibri" w:cs="Khalid Art bold" w:hint="cs"/>
          <w:b/>
          <w:bCs/>
          <w:sz w:val="24"/>
          <w:szCs w:val="24"/>
          <w:rtl/>
          <w:lang w:val="en-GB" w:bidi="ar-JO"/>
        </w:rPr>
        <w:t>النووي (1)</w:t>
      </w:r>
      <w:r>
        <w:rPr>
          <w:rFonts w:ascii="Calibri" w:eastAsia="Calibri" w:hAnsi="Calibri" w:cs="Khalid Art bold" w:hint="cs"/>
          <w:b/>
          <w:bCs/>
          <w:sz w:val="24"/>
          <w:szCs w:val="24"/>
          <w:rtl/>
          <w:lang w:val="en-GB" w:bidi="ar-JO"/>
        </w:rPr>
        <w:t xml:space="preserve"> </w:t>
      </w:r>
      <w:r>
        <w:rPr>
          <w:rFonts w:ascii="Calibri" w:eastAsia="Calibri" w:hAnsi="Calibri" w:cs="Khalid Art bold"/>
          <w:b/>
          <w:bCs/>
          <w:sz w:val="24"/>
          <w:szCs w:val="24"/>
          <w:lang w:bidi="ar-JO"/>
        </w:rPr>
        <w:t>12022225</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674C0F0C"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فيزياء أجهزة الطب النووي ومبادئ استخدام النظائر المشعة ( المواد المشعة الصيدلانية ) وطرق تكوين الصور الإشعاعية وكيفية تطبيقها في المجال الطبي، ويشمل ذلك الطرق المختلفة لاستخدام هذه المواد المشعة صيدلانية في تشخيص كثير من الأمراض وخاصة السرطانية منها إضافة إلى دراسة تصوير الجهاز الهضمي والكبد والمرارة والجهاز العظمي والغدد الدرقية وتصوير الرئة والقلب والأوعية الدموية والدماغ والنظام العصبي المركزي، ودراسة طرق الوقاية من مخاطر استخدام المواد المشعة الصيدلانية وكيفية التخلص منها، مع التطبيق العملي لهذه المبادئ.</w:t>
      </w:r>
    </w:p>
    <w:p w14:paraId="6BEA3F56"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148CA960"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الطب النووي (2)</w:t>
      </w:r>
      <w:r>
        <w:rPr>
          <w:rFonts w:ascii="Calibri" w:eastAsia="Calibri" w:hAnsi="Calibri" w:cs="Khalid Art bold" w:hint="cs"/>
          <w:b/>
          <w:bCs/>
          <w:sz w:val="24"/>
          <w:szCs w:val="24"/>
          <w:rtl/>
          <w:lang w:val="en-GB" w:bidi="ar-JO"/>
        </w:rPr>
        <w:t xml:space="preserve"> </w:t>
      </w:r>
      <w:r>
        <w:rPr>
          <w:rFonts w:ascii="Calibri" w:eastAsia="Calibri" w:hAnsi="Calibri" w:cs="Khalid Art bold"/>
          <w:b/>
          <w:bCs/>
          <w:sz w:val="24"/>
          <w:szCs w:val="24"/>
          <w:lang w:bidi="ar-JO"/>
        </w:rPr>
        <w:t>12023124</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2+3)</w:t>
      </w:r>
    </w:p>
    <w:p w14:paraId="734A8756"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التعرف على أجهزة التصوير بالنظائر المشعة المتقدمة التي تستخدم الإصدار البوزيتروني و تطبيقاتها الطبية ، ودمجها مع الصور المقطعية</w:t>
      </w:r>
      <w:r>
        <w:rPr>
          <w:rFonts w:ascii="Calibri" w:eastAsia="Calibri" w:hAnsi="Calibri" w:cs="Khalid Art bold" w:hint="cs"/>
          <w:sz w:val="24"/>
          <w:szCs w:val="24"/>
          <w:rtl/>
          <w:lang w:val="en-GB" w:bidi="ar-JO"/>
        </w:rPr>
        <w:t xml:space="preserve"> و صور الرنين النووي المغناطيسي</w:t>
      </w:r>
      <w:r w:rsidRPr="00576F4B">
        <w:rPr>
          <w:rFonts w:ascii="Calibri" w:eastAsia="Calibri" w:hAnsi="Calibri" w:cs="Khalid Art bold" w:hint="cs"/>
          <w:sz w:val="24"/>
          <w:szCs w:val="24"/>
          <w:rtl/>
          <w:lang w:val="en-GB" w:bidi="ar-JO"/>
        </w:rPr>
        <w:t>.</w:t>
      </w:r>
    </w:p>
    <w:p w14:paraId="0D36E8AE"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0E890732"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العلاج بالأشعة</w:t>
      </w:r>
      <w:r>
        <w:rPr>
          <w:rFonts w:ascii="Calibri" w:eastAsia="Calibri" w:hAnsi="Calibri" w:cs="Khalid Art bold" w:hint="cs"/>
          <w:b/>
          <w:bCs/>
          <w:sz w:val="24"/>
          <w:szCs w:val="24"/>
          <w:rtl/>
          <w:lang w:val="en-GB" w:bidi="ar-JO"/>
        </w:rPr>
        <w:t xml:space="preserve"> </w:t>
      </w:r>
      <w:r>
        <w:rPr>
          <w:rFonts w:ascii="Calibri" w:eastAsia="Calibri" w:hAnsi="Calibri" w:cs="Khalid Art bold"/>
          <w:b/>
          <w:bCs/>
          <w:sz w:val="24"/>
          <w:szCs w:val="24"/>
          <w:lang w:bidi="ar-JO"/>
        </w:rPr>
        <w:t>12022221</w:t>
      </w:r>
      <w:r w:rsidRPr="00576F4B">
        <w:rPr>
          <w:rFonts w:ascii="Calibri" w:eastAsia="Calibri" w:hAnsi="Calibri" w:cs="Khalid Art bold" w:hint="cs"/>
          <w:b/>
          <w:bCs/>
          <w:sz w:val="24"/>
          <w:szCs w:val="24"/>
          <w:rtl/>
          <w:lang w:val="en-GB" w:bidi="ar-JO"/>
        </w:rPr>
        <w:t xml:space="preserve">: 3 س م (2+3) </w:t>
      </w:r>
    </w:p>
    <w:p w14:paraId="39E5D48B"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طرق استخدام الأشعة في علاج الأورام الخبيثة، والتعريف بالجرعات اللازمة لكل حالة مرضية، مع التطبيق العملي لهذه الطرق ومراعاة قواعد السلامة العامة اثناء العلاج إضافة إلى استخدام الطرق الحديثة للعلاج بالأشعة متضمناً العلاج الإشعاع ثلاثي الأبعاد، العلاج الإشعاعي مجسم ودراسة التشيع الموضعي داخل الأوعية الدموية.</w:t>
      </w:r>
    </w:p>
    <w:p w14:paraId="4117A7FF"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4394B0C3" w14:textId="77777777" w:rsidR="007361F4" w:rsidRPr="00576F4B" w:rsidRDefault="007361F4" w:rsidP="007361F4">
      <w:pPr>
        <w:keepNext/>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تشخيص بالأمواج فوق الصوتية</w:t>
      </w:r>
      <w:r>
        <w:rPr>
          <w:rFonts w:ascii="Calibri" w:eastAsia="Calibri" w:hAnsi="Calibri" w:cs="Khalid Art bold" w:hint="cs"/>
          <w:b/>
          <w:bCs/>
          <w:sz w:val="24"/>
          <w:szCs w:val="24"/>
          <w:rtl/>
          <w:lang w:val="en-GB" w:bidi="ar-JO"/>
        </w:rPr>
        <w:t xml:space="preserve"> 12022142</w:t>
      </w:r>
      <w:r w:rsidRPr="00576F4B">
        <w:rPr>
          <w:rFonts w:ascii="Calibri" w:eastAsia="Calibri" w:hAnsi="Calibri" w:cs="Khalid Art bold" w:hint="cs"/>
          <w:b/>
          <w:bCs/>
          <w:sz w:val="24"/>
          <w:szCs w:val="24"/>
          <w:rtl/>
          <w:lang w:val="en-GB" w:bidi="ar-JO"/>
        </w:rPr>
        <w:t xml:space="preserve">: (2+3) </w:t>
      </w:r>
    </w:p>
    <w:p w14:paraId="3A4DFB7D"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التعريف بالأمواج فوق الصوتية، وفيز يائه</w:t>
      </w:r>
      <w:r w:rsidRPr="00576F4B">
        <w:rPr>
          <w:rFonts w:ascii="Calibri" w:eastAsia="Calibri" w:hAnsi="Calibri" w:cs="Khalid Art bold" w:hint="eastAsia"/>
          <w:sz w:val="24"/>
          <w:szCs w:val="24"/>
          <w:rtl/>
          <w:lang w:val="en-GB" w:bidi="ar-JO"/>
        </w:rPr>
        <w:t>ا</w:t>
      </w:r>
      <w:r w:rsidRPr="00576F4B">
        <w:rPr>
          <w:rFonts w:ascii="Calibri" w:eastAsia="Calibri" w:hAnsi="Calibri" w:cs="Khalid Art bold" w:hint="cs"/>
          <w:sz w:val="24"/>
          <w:szCs w:val="24"/>
          <w:rtl/>
          <w:lang w:val="en-GB" w:bidi="ar-JO"/>
        </w:rPr>
        <w:t>، محولات الطاقة، ظاهرة دوبلر...الخ، مع التركيز على كيفية ظهور صور الأعضاء باستخدام الأمواج فوق الصوتية، سواء كانت طبيعية أم مريضة، وتشمل البطن والحوض والرحم والأعضاء السطحية، وكذلك أهمية الأمواج فوق الصوتية في الفسيولوجيا، مع تطبيقات عملية على ذلك.</w:t>
      </w:r>
    </w:p>
    <w:p w14:paraId="5CB5AB4C"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407967FD" w14:textId="77777777" w:rsidR="007361F4" w:rsidRPr="00576F4B" w:rsidRDefault="007361F4" w:rsidP="007361F4">
      <w:pPr>
        <w:keepNext/>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طرق</w:t>
      </w:r>
      <w:r>
        <w:rPr>
          <w:rFonts w:ascii="Calibri" w:eastAsia="Calibri" w:hAnsi="Calibri" w:cs="Khalid Art bold" w:hint="cs"/>
          <w:b/>
          <w:bCs/>
          <w:sz w:val="24"/>
          <w:szCs w:val="24"/>
          <w:rtl/>
          <w:lang w:val="en-GB" w:bidi="ar-JO"/>
        </w:rPr>
        <w:t xml:space="preserve"> وأساليب</w:t>
      </w:r>
      <w:r w:rsidRPr="00576F4B">
        <w:rPr>
          <w:rFonts w:ascii="Calibri" w:eastAsia="Calibri" w:hAnsi="Calibri" w:cs="Khalid Art bold" w:hint="cs"/>
          <w:b/>
          <w:bCs/>
          <w:sz w:val="24"/>
          <w:szCs w:val="24"/>
          <w:rtl/>
          <w:lang w:val="en-GB" w:bidi="ar-JO"/>
        </w:rPr>
        <w:t xml:space="preserve"> بحث</w:t>
      </w:r>
      <w:r>
        <w:rPr>
          <w:rFonts w:ascii="Calibri" w:eastAsia="Calibri" w:hAnsi="Calibri" w:cs="Khalid Art bold" w:hint="cs"/>
          <w:b/>
          <w:bCs/>
          <w:sz w:val="24"/>
          <w:szCs w:val="24"/>
          <w:rtl/>
          <w:lang w:bidi="ar-JO"/>
        </w:rPr>
        <w:t>12042112</w:t>
      </w:r>
      <w:r>
        <w:rPr>
          <w:rFonts w:ascii="Calibri" w:eastAsia="Calibri" w:hAnsi="Calibri" w:cs="Khalid Art bold"/>
          <w:b/>
          <w:bCs/>
          <w:sz w:val="24"/>
          <w:szCs w:val="24"/>
          <w:lang w:bidi="ar-JO"/>
        </w:rPr>
        <w:t xml:space="preserve">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المتطلب السابق: </w:t>
      </w:r>
    </w:p>
    <w:p w14:paraId="0C972589" w14:textId="77777777" w:rsidR="007361F4" w:rsidRDefault="007361F4" w:rsidP="007361F4">
      <w:pPr>
        <w:bidi/>
        <w:rPr>
          <w:b/>
          <w:bCs/>
          <w:sz w:val="24"/>
          <w:szCs w:val="24"/>
          <w:rtl/>
          <w:lang w:bidi="ar-JO"/>
        </w:rPr>
      </w:pPr>
      <w:r w:rsidRPr="00CF722B">
        <w:rPr>
          <w:rFonts w:asciiTheme="majorBidi" w:eastAsia="Times New Roman" w:hAnsiTheme="majorBidi" w:cstheme="majorBidi"/>
          <w:color w:val="222222"/>
          <w:sz w:val="24"/>
          <w:szCs w:val="24"/>
          <w:rtl/>
          <w:lang w:val="en-GB" w:eastAsia="en-GB"/>
        </w:rPr>
        <w:t xml:space="preserve">تصميم </w:t>
      </w:r>
      <w:r w:rsidRPr="00CF722B">
        <w:rPr>
          <w:rFonts w:asciiTheme="majorBidi" w:eastAsia="Times New Roman" w:hAnsiTheme="majorBidi" w:cstheme="majorBidi" w:hint="cs"/>
          <w:color w:val="222222"/>
          <w:sz w:val="24"/>
          <w:szCs w:val="24"/>
          <w:rtl/>
          <w:lang w:val="en-GB" w:eastAsia="en-GB"/>
        </w:rPr>
        <w:t>البحث،</w:t>
      </w:r>
      <w:r w:rsidRPr="00CF722B">
        <w:rPr>
          <w:rFonts w:asciiTheme="majorBidi" w:eastAsia="Times New Roman" w:hAnsiTheme="majorBidi" w:cstheme="majorBidi"/>
          <w:color w:val="222222"/>
          <w:sz w:val="24"/>
          <w:szCs w:val="24"/>
          <w:rtl/>
          <w:lang w:val="en-GB" w:eastAsia="en-GB"/>
        </w:rPr>
        <w:t xml:space="preserve"> </w:t>
      </w:r>
      <w:r w:rsidRPr="00CF722B">
        <w:rPr>
          <w:rFonts w:asciiTheme="majorBidi" w:eastAsia="Times New Roman" w:hAnsiTheme="majorBidi" w:cstheme="majorBidi" w:hint="cs"/>
          <w:color w:val="222222"/>
          <w:sz w:val="24"/>
          <w:szCs w:val="24"/>
          <w:rtl/>
          <w:lang w:val="en-GB" w:eastAsia="en-GB"/>
        </w:rPr>
        <w:t>الفرضية،</w:t>
      </w:r>
      <w:r w:rsidRPr="00CF722B">
        <w:rPr>
          <w:rFonts w:asciiTheme="majorBidi" w:eastAsia="Times New Roman" w:hAnsiTheme="majorBidi" w:cstheme="majorBidi"/>
          <w:color w:val="222222"/>
          <w:sz w:val="24"/>
          <w:szCs w:val="24"/>
          <w:rtl/>
          <w:lang w:val="en-GB" w:eastAsia="en-GB"/>
        </w:rPr>
        <w:t xml:space="preserve"> تحديد مشكلات البحث وإجراءات أخذ العينات. أيضا سوف تغطي مهارات الكتابة.</w:t>
      </w:r>
    </w:p>
    <w:p w14:paraId="1D87BD55"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p>
    <w:p w14:paraId="7B772112"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استخدام الحاسوب في التصوير الطبي</w:t>
      </w:r>
      <w:r>
        <w:rPr>
          <w:rFonts w:ascii="Calibri" w:eastAsia="Calibri" w:hAnsi="Calibri" w:cs="Khalid Art bold" w:hint="cs"/>
          <w:b/>
          <w:bCs/>
          <w:sz w:val="24"/>
          <w:szCs w:val="24"/>
          <w:rtl/>
          <w:lang w:val="en-GB" w:bidi="ar-JO"/>
        </w:rPr>
        <w:t xml:space="preserve"> </w:t>
      </w:r>
      <w:r>
        <w:rPr>
          <w:rFonts w:ascii="Calibri" w:eastAsia="Calibri" w:hAnsi="Calibri" w:cs="Khalid Art bold"/>
          <w:b/>
          <w:bCs/>
          <w:sz w:val="24"/>
          <w:szCs w:val="24"/>
          <w:lang w:bidi="ar-JO"/>
        </w:rPr>
        <w:t>12022101</w:t>
      </w:r>
      <w:r>
        <w:rPr>
          <w:rFonts w:ascii="Calibri" w:eastAsia="Calibri" w:hAnsi="Calibri" w:cs="Khalid Art bold" w:hint="cs"/>
          <w:b/>
          <w:bCs/>
          <w:sz w:val="24"/>
          <w:szCs w:val="24"/>
          <w:rtl/>
          <w:lang w:val="en-GB" w:bidi="ar-JO"/>
        </w:rPr>
        <w:t xml:space="preserve">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1+6) </w:t>
      </w:r>
    </w:p>
    <w:p w14:paraId="243C9C69" w14:textId="77777777" w:rsidR="007361F4" w:rsidRPr="00576F4B"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تطبيق البرمجيات الجاهزة في المجالات المختلفة في التخصص، مع التركيز على استخدامها عملياً.</w:t>
      </w:r>
    </w:p>
    <w:p w14:paraId="44493F23"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4907F722" w14:textId="77777777" w:rsidR="007361F4" w:rsidRPr="00576F4B" w:rsidRDefault="007361F4" w:rsidP="007361F4">
      <w:pPr>
        <w:tabs>
          <w:tab w:val="left" w:pos="3112"/>
        </w:tabs>
        <w:bidi/>
        <w:spacing w:after="0" w:line="276" w:lineRule="auto"/>
        <w:rPr>
          <w:rFonts w:ascii="Calibri" w:eastAsia="Calibri" w:hAnsi="Calibri" w:cs="Khalid Art bold"/>
          <w:b/>
          <w:bCs/>
          <w:sz w:val="24"/>
          <w:szCs w:val="24"/>
          <w:rtl/>
          <w:lang w:val="en-GB" w:bidi="ar-JO"/>
        </w:rPr>
      </w:pPr>
    </w:p>
    <w:p w14:paraId="61023D5E" w14:textId="2831A7CA" w:rsidR="004707B0" w:rsidRPr="00576F4B" w:rsidRDefault="004707B0" w:rsidP="004707B0">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تدريب ميداني في مجال التصوير الطبي</w:t>
      </w:r>
      <w:r>
        <w:rPr>
          <w:rFonts w:ascii="Calibri" w:eastAsia="Calibri" w:hAnsi="Calibri" w:cs="Khalid Art bold" w:hint="cs"/>
          <w:b/>
          <w:bCs/>
          <w:sz w:val="24"/>
          <w:szCs w:val="24"/>
          <w:rtl/>
          <w:lang w:val="en-GB" w:bidi="ar-JO"/>
        </w:rPr>
        <w:t xml:space="preserve"> (1) </w:t>
      </w:r>
      <w:r>
        <w:rPr>
          <w:rFonts w:ascii="Calibri" w:eastAsia="Calibri" w:hAnsi="Calibri" w:cs="Khalid Art bold"/>
          <w:b/>
          <w:bCs/>
          <w:sz w:val="24"/>
          <w:szCs w:val="24"/>
          <w:lang w:bidi="ar-JO"/>
        </w:rPr>
        <w:t>12024196</w:t>
      </w:r>
      <w:r w:rsidRPr="00576F4B">
        <w:rPr>
          <w:rFonts w:ascii="Calibri" w:eastAsia="Calibri" w:hAnsi="Calibri" w:cs="Khalid Art bold" w:hint="cs"/>
          <w:b/>
          <w:bCs/>
          <w:sz w:val="24"/>
          <w:szCs w:val="24"/>
          <w:rtl/>
          <w:lang w:val="en-GB" w:bidi="ar-JO"/>
        </w:rPr>
        <w:t>: 6 س م (0+1</w:t>
      </w:r>
      <w:r>
        <w:rPr>
          <w:rFonts w:ascii="Calibri" w:eastAsia="Calibri" w:hAnsi="Calibri" w:cs="Khalid Art bold" w:hint="cs"/>
          <w:b/>
          <w:bCs/>
          <w:sz w:val="24"/>
          <w:szCs w:val="24"/>
          <w:rtl/>
          <w:lang w:val="en-GB" w:bidi="ar-JO"/>
        </w:rPr>
        <w:t>6</w:t>
      </w:r>
      <w:r w:rsidRPr="00576F4B">
        <w:rPr>
          <w:rFonts w:ascii="Calibri" w:eastAsia="Calibri" w:hAnsi="Calibri" w:cs="Khalid Art bold" w:hint="cs"/>
          <w:b/>
          <w:bCs/>
          <w:sz w:val="24"/>
          <w:szCs w:val="24"/>
          <w:rtl/>
          <w:lang w:val="en-GB" w:bidi="ar-JO"/>
        </w:rPr>
        <w:t>) المتطلب السابق: إنهاء الطالب بنجاح 90 ساعة معتمدة</w:t>
      </w:r>
    </w:p>
    <w:p w14:paraId="2DF91DEF" w14:textId="700FD8ED" w:rsidR="004707B0" w:rsidRPr="00576F4B" w:rsidRDefault="004707B0" w:rsidP="004707B0">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lastRenderedPageBreak/>
        <w:t>يقضي الطالب يومان وبمعدل 1</w:t>
      </w:r>
      <w:r>
        <w:rPr>
          <w:rFonts w:ascii="Calibri" w:eastAsia="Calibri" w:hAnsi="Calibri" w:cs="Khalid Art bold" w:hint="cs"/>
          <w:sz w:val="24"/>
          <w:szCs w:val="24"/>
          <w:rtl/>
          <w:lang w:val="en-GB" w:bidi="ar-JO"/>
        </w:rPr>
        <w:t>6</w:t>
      </w:r>
      <w:r w:rsidRPr="00576F4B">
        <w:rPr>
          <w:rFonts w:ascii="Calibri" w:eastAsia="Calibri" w:hAnsi="Calibri" w:cs="Khalid Art bold" w:hint="cs"/>
          <w:sz w:val="24"/>
          <w:szCs w:val="24"/>
          <w:rtl/>
          <w:lang w:val="en-GB" w:bidi="ar-JO"/>
        </w:rPr>
        <w:t xml:space="preserve"> ساعة أسبوعيا في إحدى المستشفيات أو المراكز المتخصصة في التصوير الطبي ليتدرب الطالب على تطبيق ما تعلمه من تقنيات في التصوير الطبي على المرضى في هذه المراكز والمستشفيات ضمن الموضوعات الآتية:</w:t>
      </w:r>
    </w:p>
    <w:p w14:paraId="48FE2B0C" w14:textId="77777777" w:rsidR="004707B0" w:rsidRPr="00576F4B" w:rsidRDefault="004707B0" w:rsidP="004707B0">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التصوير الطبي العاجي والملون: 2 س م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0+6)</w:t>
      </w:r>
    </w:p>
    <w:p w14:paraId="59C6414D" w14:textId="77777777" w:rsidR="004707B0" w:rsidRPr="00576F4B" w:rsidRDefault="004707B0" w:rsidP="004707B0">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التصوير الطبقي المحوري: 1 س م (0+3)</w:t>
      </w:r>
    </w:p>
    <w:p w14:paraId="25C40DED" w14:textId="77777777" w:rsidR="004707B0" w:rsidRPr="00576F4B" w:rsidRDefault="004707B0" w:rsidP="004707B0">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التصوير بالرنين المغناطيسي: 1 س م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0+3)</w:t>
      </w:r>
    </w:p>
    <w:p w14:paraId="6D57069A" w14:textId="77777777" w:rsidR="004707B0" w:rsidRPr="00576F4B" w:rsidRDefault="004707B0" w:rsidP="004707B0">
      <w:pPr>
        <w:tabs>
          <w:tab w:val="left" w:pos="3112"/>
        </w:tabs>
        <w:bidi/>
        <w:spacing w:after="0" w:line="276" w:lineRule="auto"/>
        <w:rPr>
          <w:rFonts w:ascii="Calibri" w:eastAsia="Calibri" w:hAnsi="Calibri" w:cs="Khalid Art bold"/>
          <w:b/>
          <w:bCs/>
          <w:sz w:val="24"/>
          <w:szCs w:val="24"/>
          <w:rtl/>
          <w:lang w:val="en-GB" w:bidi="ar-JO"/>
        </w:rPr>
      </w:pPr>
    </w:p>
    <w:p w14:paraId="3EA5230E" w14:textId="412FA7F9" w:rsidR="004707B0" w:rsidRPr="00576F4B" w:rsidRDefault="004707B0" w:rsidP="004707B0">
      <w:pPr>
        <w:keepNext/>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تدريب ميداني في مجال التصوير الطبي</w:t>
      </w:r>
      <w:r>
        <w:rPr>
          <w:rFonts w:ascii="Calibri" w:eastAsia="Calibri" w:hAnsi="Calibri" w:cs="Khalid Art bold" w:hint="cs"/>
          <w:b/>
          <w:bCs/>
          <w:sz w:val="24"/>
          <w:szCs w:val="24"/>
          <w:rtl/>
          <w:lang w:val="en-GB" w:bidi="ar-JO"/>
        </w:rPr>
        <w:t xml:space="preserve"> (2) </w:t>
      </w:r>
      <w:r>
        <w:rPr>
          <w:rFonts w:ascii="Calibri" w:eastAsia="Calibri" w:hAnsi="Calibri" w:cs="Khalid Art bold"/>
          <w:b/>
          <w:bCs/>
          <w:sz w:val="24"/>
          <w:szCs w:val="24"/>
          <w:lang w:bidi="ar-JO"/>
        </w:rPr>
        <w:t>12024297</w:t>
      </w:r>
      <w:r w:rsidRPr="00576F4B">
        <w:rPr>
          <w:rFonts w:ascii="Calibri" w:eastAsia="Calibri" w:hAnsi="Calibri" w:cs="Khalid Art bold" w:hint="cs"/>
          <w:b/>
          <w:bCs/>
          <w:sz w:val="24"/>
          <w:szCs w:val="24"/>
          <w:rtl/>
          <w:lang w:val="en-GB" w:bidi="ar-JO"/>
        </w:rPr>
        <w:t>: 6 س م (0+1</w:t>
      </w:r>
      <w:r>
        <w:rPr>
          <w:rFonts w:ascii="Calibri" w:eastAsia="Calibri" w:hAnsi="Calibri" w:cs="Khalid Art bold" w:hint="cs"/>
          <w:b/>
          <w:bCs/>
          <w:sz w:val="24"/>
          <w:szCs w:val="24"/>
          <w:rtl/>
          <w:lang w:val="en-GB" w:bidi="ar-JO"/>
        </w:rPr>
        <w:t>6</w:t>
      </w:r>
      <w:r w:rsidRPr="00576F4B">
        <w:rPr>
          <w:rFonts w:ascii="Calibri" w:eastAsia="Calibri" w:hAnsi="Calibri" w:cs="Khalid Art bold" w:hint="cs"/>
          <w:b/>
          <w:bCs/>
          <w:sz w:val="24"/>
          <w:szCs w:val="24"/>
          <w:rtl/>
          <w:lang w:val="en-GB" w:bidi="ar-JO"/>
        </w:rPr>
        <w:t>) المتطلب السابق: إنهاء الطالب بنجاح 100 ساعة معتمدة</w:t>
      </w:r>
    </w:p>
    <w:p w14:paraId="603E9325" w14:textId="179B14A6" w:rsidR="004707B0" w:rsidRPr="00576F4B" w:rsidRDefault="004707B0" w:rsidP="004707B0">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يقضي الطالب يومان وبمعدل </w:t>
      </w:r>
      <w:r>
        <w:rPr>
          <w:rFonts w:ascii="Calibri" w:eastAsia="Calibri" w:hAnsi="Calibri" w:cs="Khalid Art bold" w:hint="cs"/>
          <w:sz w:val="24"/>
          <w:szCs w:val="24"/>
          <w:rtl/>
          <w:lang w:val="en-GB" w:bidi="ar-JO"/>
        </w:rPr>
        <w:t>16</w:t>
      </w:r>
      <w:r w:rsidRPr="00576F4B">
        <w:rPr>
          <w:rFonts w:ascii="Calibri" w:eastAsia="Calibri" w:hAnsi="Calibri" w:cs="Khalid Art bold" w:hint="cs"/>
          <w:sz w:val="24"/>
          <w:szCs w:val="24"/>
          <w:rtl/>
          <w:lang w:val="en-GB" w:bidi="ar-JO"/>
        </w:rPr>
        <w:t xml:space="preserve"> ساعة أسبوعيا في إحدى المستشفيات أو المراكز المتخصصة في التصوير الطبي ليتدرب الطالب على تطبيق ما تعلمه من تقنيات في التصوير الطبي على المرضى في هذه المراكز والمستشفيات ضمن الموضوعات الآتية:</w:t>
      </w:r>
    </w:p>
    <w:p w14:paraId="5B9FE215" w14:textId="77777777" w:rsidR="004707B0" w:rsidRPr="00576F4B" w:rsidRDefault="004707B0" w:rsidP="004707B0">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التصوير الطبي العلاجي والملون: 2 س م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0+6)</w:t>
      </w:r>
    </w:p>
    <w:p w14:paraId="1FB13232" w14:textId="77777777" w:rsidR="004707B0" w:rsidRPr="00576F4B" w:rsidRDefault="004707B0" w:rsidP="004707B0">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التصوير الطبقي المحوري: 1 س م (0+3)</w:t>
      </w:r>
    </w:p>
    <w:p w14:paraId="6BDF7796" w14:textId="77777777" w:rsidR="004707B0" w:rsidRPr="00AB362F" w:rsidRDefault="004707B0" w:rsidP="004707B0">
      <w:pPr>
        <w:tabs>
          <w:tab w:val="left" w:pos="3112"/>
        </w:tabs>
        <w:bidi/>
        <w:spacing w:after="0" w:line="276" w:lineRule="auto"/>
        <w:rPr>
          <w:rFonts w:ascii="Calibri" w:eastAsia="Calibri" w:hAnsi="Calibri" w:cs="Khalid Art bold"/>
          <w:sz w:val="24"/>
          <w:szCs w:val="24"/>
          <w:lang w:bidi="ar-JO"/>
        </w:rPr>
      </w:pPr>
      <w:r w:rsidRPr="00576F4B">
        <w:rPr>
          <w:rFonts w:ascii="Calibri" w:eastAsia="Calibri" w:hAnsi="Calibri" w:cs="Khalid Art bold" w:hint="cs"/>
          <w:sz w:val="24"/>
          <w:szCs w:val="24"/>
          <w:rtl/>
          <w:lang w:val="en-GB" w:bidi="ar-JO"/>
        </w:rPr>
        <w:t xml:space="preserve">التصوير بالرنين المغناطيسي: 1 س م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0+3</w:t>
      </w:r>
      <w:r w:rsidRPr="00576F4B">
        <w:rPr>
          <w:rFonts w:ascii="Calibri" w:eastAsia="Calibri" w:hAnsi="Calibri" w:cs="Khalid Art bold"/>
          <w:sz w:val="24"/>
          <w:szCs w:val="24"/>
          <w:lang w:bidi="ar-JO"/>
        </w:rPr>
        <w:t>(</w:t>
      </w:r>
    </w:p>
    <w:p w14:paraId="578AD4E4" w14:textId="77777777" w:rsidR="007361F4" w:rsidRPr="004707B0" w:rsidRDefault="007361F4" w:rsidP="007361F4">
      <w:pPr>
        <w:tabs>
          <w:tab w:val="left" w:pos="3112"/>
        </w:tabs>
        <w:bidi/>
        <w:spacing w:after="0" w:line="276" w:lineRule="auto"/>
        <w:rPr>
          <w:rFonts w:ascii="Calibri" w:eastAsia="Calibri" w:hAnsi="Calibri" w:cs="Khalid Art bold"/>
          <w:sz w:val="24"/>
          <w:szCs w:val="24"/>
          <w:lang w:bidi="ar-JO"/>
        </w:rPr>
      </w:pPr>
    </w:p>
    <w:p w14:paraId="04160B72" w14:textId="77777777" w:rsidR="007361F4" w:rsidRDefault="007361F4" w:rsidP="007361F4">
      <w:pPr>
        <w:tabs>
          <w:tab w:val="left" w:pos="7230"/>
        </w:tabs>
        <w:bidi/>
        <w:spacing w:after="0" w:line="240" w:lineRule="auto"/>
        <w:rPr>
          <w:rFonts w:ascii="Simplified Arabic" w:eastAsia="Times New Roman" w:hAnsi="Simplified Arabic" w:cs="Khalid Art bold"/>
          <w:b/>
          <w:bCs/>
          <w:sz w:val="28"/>
          <w:szCs w:val="28"/>
          <w:rtl/>
          <w:lang w:bidi="ar-JO"/>
        </w:rPr>
      </w:pPr>
    </w:p>
    <w:p w14:paraId="5CC1B502" w14:textId="77777777" w:rsidR="007361F4" w:rsidRDefault="007361F4" w:rsidP="007361F4">
      <w:pPr>
        <w:tabs>
          <w:tab w:val="left" w:pos="7230"/>
        </w:tabs>
        <w:bidi/>
        <w:spacing w:after="0" w:line="240" w:lineRule="auto"/>
        <w:rPr>
          <w:rFonts w:ascii="Simplified Arabic" w:eastAsia="Times New Roman" w:hAnsi="Simplified Arabic" w:cs="Khalid Art bold"/>
          <w:b/>
          <w:bCs/>
          <w:sz w:val="28"/>
          <w:szCs w:val="28"/>
          <w:lang w:bidi="ar-JO"/>
        </w:rPr>
      </w:pPr>
      <w:r>
        <w:rPr>
          <w:rFonts w:ascii="Simplified Arabic" w:eastAsia="Times New Roman" w:hAnsi="Simplified Arabic" w:cs="Khalid Art bold" w:hint="cs"/>
          <w:b/>
          <w:bCs/>
          <w:sz w:val="28"/>
          <w:szCs w:val="28"/>
          <w:rtl/>
          <w:lang w:bidi="ar-JO"/>
        </w:rPr>
        <w:t xml:space="preserve">الإحصاء والاحتمال </w:t>
      </w:r>
      <w:r w:rsidRPr="004707B0">
        <w:rPr>
          <w:rFonts w:ascii="Simplified Arabic" w:eastAsia="Times New Roman" w:hAnsi="Simplified Arabic" w:cs="Khalid Art bold" w:hint="cs"/>
          <w:b/>
          <w:bCs/>
          <w:sz w:val="28"/>
          <w:szCs w:val="28"/>
          <w:rtl/>
          <w:lang w:bidi="ar-JO"/>
        </w:rPr>
        <w:t>12012109</w:t>
      </w:r>
    </w:p>
    <w:p w14:paraId="0E49E818" w14:textId="77777777" w:rsidR="007361F4" w:rsidRPr="00E131F0" w:rsidRDefault="007361F4" w:rsidP="007361F4">
      <w:pPr>
        <w:tabs>
          <w:tab w:val="left" w:pos="3112"/>
        </w:tabs>
        <w:bidi/>
        <w:spacing w:after="0" w:line="276" w:lineRule="auto"/>
        <w:jc w:val="both"/>
        <w:rPr>
          <w:rFonts w:ascii="Calibri" w:eastAsia="Calibri" w:hAnsi="Calibri" w:cs="Khalid Art bold"/>
          <w:sz w:val="24"/>
          <w:szCs w:val="24"/>
          <w:rtl/>
          <w:lang w:val="en-GB" w:bidi="ar-JO"/>
        </w:rPr>
      </w:pPr>
      <w:r w:rsidRPr="00E131F0">
        <w:rPr>
          <w:rFonts w:ascii="Calibri" w:eastAsia="Calibri" w:hAnsi="Calibri" w:cs="Khalid Art bold"/>
          <w:sz w:val="24"/>
          <w:szCs w:val="24"/>
          <w:rtl/>
          <w:lang w:val="en-GB" w:bidi="ar-JO"/>
        </w:rPr>
        <w:t xml:space="preserve">مقدمة في الإحصاء، المجتمع والعينة، التوزيعات التكرارية، مقاييس النزعة المركزية، مقاييس التشتت، مقاييس الالتواء والتفرطع، الارتباط والانحدار، مبادئ الاحتمالات، قوانين جمع وضرب الاحتمالات، الاحتمال التام، قانون بييز، المتغيرات العشوائية، التوزيعات المنفصلة </w:t>
      </w:r>
      <w:r w:rsidRPr="00E131F0">
        <w:rPr>
          <w:rFonts w:ascii="Calibri" w:eastAsia="Calibri" w:hAnsi="Calibri" w:cs="Khalid Art bold" w:hint="cs"/>
          <w:sz w:val="24"/>
          <w:szCs w:val="24"/>
          <w:rtl/>
          <w:lang w:val="en-GB" w:bidi="ar-JO"/>
        </w:rPr>
        <w:t xml:space="preserve">والمتصلة، </w:t>
      </w:r>
      <w:r w:rsidRPr="00E131F0">
        <w:rPr>
          <w:rFonts w:ascii="Calibri" w:eastAsia="Calibri" w:hAnsi="Calibri" w:cs="Khalid Art bold"/>
          <w:sz w:val="24"/>
          <w:szCs w:val="24"/>
          <w:rtl/>
          <w:lang w:val="en-GB" w:bidi="ar-JO"/>
        </w:rPr>
        <w:t>توزيع ذو الحدين،</w:t>
      </w:r>
      <w:r w:rsidRPr="00E131F0">
        <w:rPr>
          <w:rFonts w:ascii="Calibri" w:eastAsia="Calibri" w:hAnsi="Calibri" w:cs="Khalid Art bold" w:hint="cs"/>
          <w:sz w:val="24"/>
          <w:szCs w:val="24"/>
          <w:rtl/>
          <w:lang w:val="en-GB" w:bidi="ar-JO"/>
        </w:rPr>
        <w:t xml:space="preserve"> </w:t>
      </w:r>
      <w:r w:rsidRPr="00E131F0">
        <w:rPr>
          <w:rFonts w:ascii="Calibri" w:eastAsia="Calibri" w:hAnsi="Calibri" w:cs="Khalid Art bold"/>
          <w:sz w:val="24"/>
          <w:szCs w:val="24"/>
          <w:rtl/>
          <w:lang w:val="en-GB" w:bidi="ar-JO"/>
        </w:rPr>
        <w:t xml:space="preserve">،توزيع بواسون التوزيع الطبيعي </w:t>
      </w:r>
      <w:r>
        <w:rPr>
          <w:rFonts w:ascii="Calibri" w:eastAsia="Calibri" w:hAnsi="Calibri" w:cs="Khalid Art bold" w:hint="cs"/>
          <w:sz w:val="24"/>
          <w:szCs w:val="24"/>
          <w:rtl/>
          <w:lang w:val="en-GB" w:bidi="ar-JO"/>
        </w:rPr>
        <w:t>.</w:t>
      </w:r>
    </w:p>
    <w:p w14:paraId="44599671" w14:textId="77777777" w:rsidR="007361F4" w:rsidRPr="00AB362F" w:rsidRDefault="007361F4" w:rsidP="007361F4">
      <w:pPr>
        <w:tabs>
          <w:tab w:val="left" w:pos="7230"/>
        </w:tabs>
        <w:bidi/>
        <w:spacing w:after="0" w:line="240" w:lineRule="auto"/>
        <w:rPr>
          <w:rFonts w:ascii="Simplified Arabic" w:eastAsia="Times New Roman" w:hAnsi="Simplified Arabic" w:cs="Khalid Art bold"/>
          <w:b/>
          <w:bCs/>
          <w:sz w:val="28"/>
          <w:szCs w:val="28"/>
          <w:rtl/>
          <w:lang w:bidi="ar-JO"/>
        </w:rPr>
      </w:pPr>
    </w:p>
    <w:p w14:paraId="3BED4FF5" w14:textId="77777777" w:rsidR="007361F4" w:rsidRPr="00C25BA9" w:rsidRDefault="007361F4" w:rsidP="007361F4">
      <w:pPr>
        <w:bidi/>
        <w:spacing w:after="0" w:line="276" w:lineRule="auto"/>
        <w:rPr>
          <w:rFonts w:ascii="Calibri" w:eastAsia="Calibri" w:hAnsi="Calibri" w:cs="Khalid Art bold"/>
          <w:color w:val="FF0000"/>
          <w:highlight w:val="yellow"/>
          <w:rtl/>
          <w:lang w:bidi="ar-JO"/>
        </w:rPr>
      </w:pPr>
    </w:p>
    <w:p w14:paraId="1A213ADB" w14:textId="77777777" w:rsidR="007361F4" w:rsidRPr="004707B0" w:rsidRDefault="007361F4" w:rsidP="007361F4">
      <w:pPr>
        <w:bidi/>
        <w:spacing w:after="0" w:line="276" w:lineRule="auto"/>
        <w:rPr>
          <w:rFonts w:ascii="Calibri" w:eastAsia="Calibri" w:hAnsi="Calibri" w:cs="Khalid Art bold"/>
          <w:b/>
          <w:bCs/>
          <w:rtl/>
          <w:lang w:bidi="ar-JO"/>
        </w:rPr>
      </w:pPr>
      <w:r w:rsidRPr="004707B0">
        <w:rPr>
          <w:rFonts w:ascii="Calibri" w:eastAsia="Calibri" w:hAnsi="Calibri" w:cs="Khalid Art bold" w:hint="cs"/>
          <w:b/>
          <w:bCs/>
          <w:rtl/>
          <w:lang w:bidi="ar-JO"/>
        </w:rPr>
        <w:t>إدارة الخدمات الصحية 12024267</w:t>
      </w:r>
    </w:p>
    <w:p w14:paraId="07DB96AA" w14:textId="77777777" w:rsidR="007361F4" w:rsidRPr="004707B0" w:rsidRDefault="007361F4" w:rsidP="007361F4">
      <w:pPr>
        <w:bidi/>
        <w:spacing w:after="0" w:line="276" w:lineRule="auto"/>
        <w:rPr>
          <w:rFonts w:ascii="Calibri" w:eastAsia="Calibri" w:hAnsi="Calibri" w:cs="Khalid Art bold"/>
          <w:highlight w:val="yellow"/>
          <w:rtl/>
          <w:lang w:bidi="ar-JO"/>
        </w:rPr>
      </w:pPr>
    </w:p>
    <w:p w14:paraId="0E2FA697" w14:textId="29A55FBF" w:rsidR="007361F4" w:rsidRDefault="007361F4" w:rsidP="007361F4">
      <w:pPr>
        <w:bidi/>
        <w:spacing w:after="0" w:line="276" w:lineRule="auto"/>
        <w:rPr>
          <w:rFonts w:ascii="Calibri" w:eastAsia="Calibri" w:hAnsi="Calibri" w:cs="Khalid Art bold"/>
          <w:rtl/>
          <w:lang w:bidi="ar-JO"/>
        </w:rPr>
      </w:pPr>
      <w:r w:rsidRPr="004707B0">
        <w:rPr>
          <w:rFonts w:ascii="Calibri" w:eastAsia="Calibri" w:hAnsi="Calibri" w:cs="Khalid Art bold"/>
          <w:rtl/>
          <w:lang w:bidi="ar-JO"/>
        </w:rPr>
        <w:t>تشرح المادة هيكلية المؤسسات الصحية كما تشرح أسس إدارة الأعمال في المؤسسات الصحية على صعيد الإدارة و الموظفين ونظريات إدارة الأعمال في المؤسسات الصحية</w:t>
      </w:r>
      <w:r w:rsidRPr="004707B0">
        <w:rPr>
          <w:rFonts w:ascii="Calibri" w:eastAsia="Calibri" w:hAnsi="Calibri" w:cs="Khalid Art bold" w:hint="cs"/>
          <w:rtl/>
          <w:lang w:bidi="ar-JO"/>
        </w:rPr>
        <w:t>.</w:t>
      </w:r>
    </w:p>
    <w:p w14:paraId="4856EAD8" w14:textId="699ED93B" w:rsidR="004707B0" w:rsidRDefault="004707B0" w:rsidP="004707B0">
      <w:pPr>
        <w:bidi/>
        <w:spacing w:after="0" w:line="276" w:lineRule="auto"/>
        <w:rPr>
          <w:rFonts w:ascii="Calibri" w:eastAsia="Calibri" w:hAnsi="Calibri" w:cs="Khalid Art bold"/>
          <w:rtl/>
          <w:lang w:bidi="ar-JO"/>
        </w:rPr>
      </w:pPr>
    </w:p>
    <w:p w14:paraId="0E00AED0" w14:textId="3CE95C77" w:rsidR="004707B0" w:rsidRDefault="004707B0" w:rsidP="004707B0">
      <w:pPr>
        <w:bidi/>
        <w:spacing w:after="0" w:line="276" w:lineRule="auto"/>
        <w:rPr>
          <w:rFonts w:ascii="Calibri" w:eastAsia="Calibri" w:hAnsi="Calibri" w:cs="Khalid Art bold"/>
          <w:rtl/>
          <w:lang w:bidi="ar-JO"/>
        </w:rPr>
      </w:pPr>
    </w:p>
    <w:p w14:paraId="5F8D2256" w14:textId="7E0CA755" w:rsidR="004707B0" w:rsidRDefault="004707B0" w:rsidP="004707B0">
      <w:pPr>
        <w:bidi/>
        <w:spacing w:after="0" w:line="276" w:lineRule="auto"/>
        <w:rPr>
          <w:rFonts w:ascii="Calibri" w:eastAsia="Calibri" w:hAnsi="Calibri" w:cs="Khalid Art bold"/>
          <w:b/>
          <w:bCs/>
          <w:rtl/>
          <w:lang w:bidi="ar-JO"/>
        </w:rPr>
      </w:pPr>
      <w:r w:rsidRPr="004707B0">
        <w:rPr>
          <w:rFonts w:ascii="Calibri" w:eastAsia="Calibri" w:hAnsi="Calibri" w:cs="Khalid Art bold" w:hint="cs"/>
          <w:b/>
          <w:bCs/>
          <w:rtl/>
          <w:lang w:bidi="ar-JO"/>
        </w:rPr>
        <w:t>علم التشريح والانسجة نظري (3) 12021212</w:t>
      </w:r>
      <w:r>
        <w:rPr>
          <w:rFonts w:ascii="Calibri" w:eastAsia="Calibri" w:hAnsi="Calibri" w:cs="Khalid Art bold" w:hint="cs"/>
          <w:b/>
          <w:bCs/>
          <w:rtl/>
          <w:lang w:bidi="ar-JO"/>
        </w:rPr>
        <w:t>: المتطلب السابق 11011282</w:t>
      </w:r>
    </w:p>
    <w:p w14:paraId="132AF1C4" w14:textId="68A21BC8" w:rsidR="007361F4" w:rsidRPr="007F703D" w:rsidRDefault="007F703D" w:rsidP="007F703D">
      <w:pPr>
        <w:bidi/>
        <w:rPr>
          <w:rFonts w:asciiTheme="majorBidi" w:eastAsia="Calibri" w:hAnsiTheme="majorBidi" w:cstheme="majorBidi"/>
          <w:sz w:val="24"/>
          <w:szCs w:val="24"/>
          <w:rtl/>
          <w:lang w:bidi="ar-JO"/>
        </w:rPr>
      </w:pPr>
      <w:r>
        <w:rPr>
          <w:rFonts w:asciiTheme="majorBidi" w:eastAsia="Calibri" w:hAnsiTheme="majorBidi" w:cstheme="majorBidi" w:hint="cs"/>
          <w:sz w:val="24"/>
          <w:szCs w:val="24"/>
          <w:rtl/>
          <w:lang w:bidi="ar-JO"/>
        </w:rPr>
        <w:t>ال</w:t>
      </w:r>
      <w:r w:rsidRPr="005470AF">
        <w:rPr>
          <w:rFonts w:asciiTheme="majorBidi" w:eastAsia="Calibri" w:hAnsiTheme="majorBidi" w:cstheme="majorBidi"/>
          <w:sz w:val="24"/>
          <w:szCs w:val="24"/>
          <w:rtl/>
          <w:lang w:bidi="ar-JO"/>
        </w:rPr>
        <w:t>تشريح العام لجسم الإنسان ويشمل تشريح الجلد والجهاز العضلي الهيكلي،والجهاز العصبي، والجهاز الغدد الصماء، والجهاز القلبي الدوراني، والجهاز اللمفاوي، والجهاز التنفسي،  والجهاز البولي .</w:t>
      </w:r>
    </w:p>
    <w:p w14:paraId="1378AAC1" w14:textId="3F28FF5B" w:rsidR="004707B0" w:rsidRDefault="004707B0" w:rsidP="004707B0">
      <w:pPr>
        <w:bidi/>
        <w:spacing w:after="0" w:line="276" w:lineRule="auto"/>
        <w:rPr>
          <w:rFonts w:ascii="Calibri" w:eastAsia="Calibri" w:hAnsi="Calibri" w:cs="Khalid Art bold"/>
          <w:rtl/>
          <w:lang w:bidi="ar-JO"/>
        </w:rPr>
      </w:pPr>
    </w:p>
    <w:p w14:paraId="04D4B411" w14:textId="0B41BDE4" w:rsidR="007F703D" w:rsidRDefault="007F703D" w:rsidP="007F703D">
      <w:pPr>
        <w:bidi/>
        <w:spacing w:after="0" w:line="276" w:lineRule="auto"/>
        <w:rPr>
          <w:rFonts w:ascii="Calibri" w:eastAsia="Calibri" w:hAnsi="Calibri" w:cs="Khalid Art bold"/>
          <w:b/>
          <w:bCs/>
          <w:rtl/>
          <w:lang w:bidi="ar-JO"/>
        </w:rPr>
      </w:pPr>
      <w:r w:rsidRPr="004707B0">
        <w:rPr>
          <w:rFonts w:ascii="Calibri" w:eastAsia="Calibri" w:hAnsi="Calibri" w:cs="Khalid Art bold" w:hint="cs"/>
          <w:b/>
          <w:bCs/>
          <w:rtl/>
          <w:lang w:bidi="ar-JO"/>
        </w:rPr>
        <w:t xml:space="preserve">علم التشريح والانسجة </w:t>
      </w:r>
      <w:r>
        <w:rPr>
          <w:rFonts w:ascii="Calibri" w:eastAsia="Calibri" w:hAnsi="Calibri" w:cs="Khalid Art bold" w:hint="cs"/>
          <w:b/>
          <w:bCs/>
          <w:rtl/>
          <w:lang w:bidi="ar-JO"/>
        </w:rPr>
        <w:t>عملي</w:t>
      </w:r>
      <w:r w:rsidRPr="004707B0">
        <w:rPr>
          <w:rFonts w:ascii="Calibri" w:eastAsia="Calibri" w:hAnsi="Calibri" w:cs="Khalid Art bold" w:hint="cs"/>
          <w:b/>
          <w:bCs/>
          <w:rtl/>
          <w:lang w:bidi="ar-JO"/>
        </w:rPr>
        <w:t xml:space="preserve"> (</w:t>
      </w:r>
      <w:r>
        <w:rPr>
          <w:rFonts w:ascii="Calibri" w:eastAsia="Calibri" w:hAnsi="Calibri" w:cs="Khalid Art bold" w:hint="cs"/>
          <w:b/>
          <w:bCs/>
          <w:rtl/>
          <w:lang w:bidi="ar-JO"/>
        </w:rPr>
        <w:t>1</w:t>
      </w:r>
      <w:r w:rsidRPr="004707B0">
        <w:rPr>
          <w:rFonts w:ascii="Calibri" w:eastAsia="Calibri" w:hAnsi="Calibri" w:cs="Khalid Art bold" w:hint="cs"/>
          <w:b/>
          <w:bCs/>
          <w:rtl/>
          <w:lang w:bidi="ar-JO"/>
        </w:rPr>
        <w:t>) 1202121</w:t>
      </w:r>
      <w:r>
        <w:rPr>
          <w:rFonts w:ascii="Calibri" w:eastAsia="Calibri" w:hAnsi="Calibri" w:cs="Khalid Art bold" w:hint="cs"/>
          <w:b/>
          <w:bCs/>
          <w:rtl/>
          <w:lang w:bidi="ar-JO"/>
        </w:rPr>
        <w:t>3</w:t>
      </w:r>
      <w:r>
        <w:rPr>
          <w:rFonts w:ascii="Calibri" w:eastAsia="Calibri" w:hAnsi="Calibri" w:cs="Khalid Art bold" w:hint="cs"/>
          <w:b/>
          <w:bCs/>
          <w:rtl/>
          <w:lang w:bidi="ar-JO"/>
        </w:rPr>
        <w:t>: المتطلب السابق 1</w:t>
      </w:r>
      <w:r>
        <w:rPr>
          <w:rFonts w:ascii="Calibri" w:eastAsia="Calibri" w:hAnsi="Calibri" w:cs="Khalid Art bold" w:hint="cs"/>
          <w:b/>
          <w:bCs/>
          <w:rtl/>
          <w:lang w:bidi="ar-JO"/>
        </w:rPr>
        <w:t>2021212</w:t>
      </w:r>
    </w:p>
    <w:p w14:paraId="0A3FC2FD" w14:textId="77777777" w:rsidR="007F703D" w:rsidRDefault="007F703D" w:rsidP="007F703D">
      <w:pPr>
        <w:bidi/>
        <w:rPr>
          <w:rFonts w:asciiTheme="majorBidi" w:eastAsia="Calibri" w:hAnsiTheme="majorBidi" w:cstheme="majorBidi"/>
          <w:sz w:val="24"/>
          <w:szCs w:val="24"/>
          <w:rtl/>
          <w:lang w:bidi="ar-JO"/>
        </w:rPr>
      </w:pPr>
      <w:r>
        <w:rPr>
          <w:rFonts w:asciiTheme="majorBidi" w:eastAsia="Calibri" w:hAnsiTheme="majorBidi" w:cstheme="majorBidi" w:hint="cs"/>
          <w:sz w:val="24"/>
          <w:szCs w:val="24"/>
          <w:rtl/>
          <w:lang w:bidi="ar-JO"/>
        </w:rPr>
        <w:t xml:space="preserve">تطبيق عملي لتعرف على </w:t>
      </w:r>
      <w:r w:rsidRPr="005470AF">
        <w:rPr>
          <w:rFonts w:asciiTheme="majorBidi" w:eastAsia="Calibri" w:hAnsiTheme="majorBidi" w:cstheme="majorBidi"/>
          <w:sz w:val="24"/>
          <w:szCs w:val="24"/>
          <w:rtl/>
          <w:lang w:bidi="ar-JO"/>
        </w:rPr>
        <w:t>تشريح الجلد والجهاز</w:t>
      </w:r>
      <w:r>
        <w:rPr>
          <w:rFonts w:asciiTheme="majorBidi" w:eastAsia="Calibri" w:hAnsiTheme="majorBidi" w:cstheme="majorBidi"/>
          <w:sz w:val="24"/>
          <w:szCs w:val="24"/>
          <w:rtl/>
          <w:lang w:bidi="ar-JO"/>
        </w:rPr>
        <w:t xml:space="preserve"> العضلي الهيكلي،والجهاز العصبي</w:t>
      </w:r>
      <w:r w:rsidRPr="005470AF">
        <w:rPr>
          <w:rFonts w:asciiTheme="majorBidi" w:eastAsia="Calibri" w:hAnsiTheme="majorBidi" w:cstheme="majorBidi"/>
          <w:sz w:val="24"/>
          <w:szCs w:val="24"/>
          <w:rtl/>
          <w:lang w:bidi="ar-JO"/>
        </w:rPr>
        <w:t>، والجهاز القلبي الدوراني، والجهاز اللمفاوي، والجهاز التنفسي،  والجهاز البولي .</w:t>
      </w:r>
    </w:p>
    <w:p w14:paraId="741E8FFE" w14:textId="77777777" w:rsidR="007F703D" w:rsidRPr="004707B0" w:rsidRDefault="007F703D" w:rsidP="007F703D">
      <w:pPr>
        <w:bidi/>
        <w:spacing w:after="0" w:line="276" w:lineRule="auto"/>
        <w:rPr>
          <w:rFonts w:ascii="Calibri" w:eastAsia="Calibri" w:hAnsi="Calibri" w:cs="Khalid Art bold"/>
          <w:b/>
          <w:bCs/>
          <w:highlight w:val="yellow"/>
          <w:rtl/>
          <w:lang w:bidi="ar-JO"/>
        </w:rPr>
      </w:pPr>
      <w:bookmarkStart w:id="0" w:name="_GoBack"/>
      <w:bookmarkEnd w:id="0"/>
    </w:p>
    <w:p w14:paraId="22D923F2" w14:textId="77777777" w:rsidR="004707B0" w:rsidRDefault="004707B0" w:rsidP="004707B0">
      <w:pPr>
        <w:bidi/>
        <w:spacing w:after="0" w:line="276" w:lineRule="auto"/>
        <w:rPr>
          <w:rFonts w:ascii="Calibri" w:eastAsia="Calibri" w:hAnsi="Calibri" w:cs="Khalid Art bold"/>
          <w:rtl/>
          <w:lang w:bidi="ar-JO"/>
        </w:rPr>
      </w:pPr>
    </w:p>
    <w:sectPr w:rsidR="004707B0" w:rsidSect="00486DDC">
      <w:headerReference w:type="default" r:id="rId8"/>
      <w:footerReference w:type="default" r:id="rId9"/>
      <w:headerReference w:type="first" r:id="rId10"/>
      <w:pgSz w:w="11907" w:h="16840" w:code="9"/>
      <w:pgMar w:top="1418" w:right="1304" w:bottom="1418" w:left="130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A897" w14:textId="77777777" w:rsidR="00C76EBA" w:rsidRDefault="00C76EBA" w:rsidP="00833F9C">
      <w:pPr>
        <w:spacing w:after="0" w:line="240" w:lineRule="auto"/>
      </w:pPr>
      <w:r>
        <w:separator/>
      </w:r>
    </w:p>
  </w:endnote>
  <w:endnote w:type="continuationSeparator" w:id="0">
    <w:p w14:paraId="61FD4842" w14:textId="77777777" w:rsidR="00C76EBA" w:rsidRDefault="00C76EBA" w:rsidP="0083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halid Art bold">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39A9" w14:textId="77777777" w:rsidR="00A40D99" w:rsidRDefault="00C76EBA" w:rsidP="005E2B93">
    <w:pPr>
      <w:pStyle w:val="Footer"/>
      <w:tabs>
        <w:tab w:val="clear" w:pos="9360"/>
        <w:tab w:val="right" w:pos="9157"/>
      </w:tabs>
      <w:bidi/>
      <w:rPr>
        <w:rFonts w:ascii="Tahoma" w:hAnsi="Tahoma" w:cs="Tahoma"/>
        <w:sz w:val="20"/>
        <w:szCs w:val="20"/>
        <w:rtl/>
        <w:lang w:bidi="ar-JO"/>
      </w:rPr>
    </w:pPr>
    <w:r>
      <w:rPr>
        <w:rFonts w:ascii="Tahoma" w:hAnsi="Tahoma" w:cs="Tahoma"/>
        <w:sz w:val="20"/>
        <w:szCs w:val="20"/>
        <w:lang w:bidi="ar-JO"/>
      </w:rPr>
      <w:pict w14:anchorId="4331CD04">
        <v:rect id="_x0000_i1025" style="width:0;height:1.5pt" o:hralign="center" o:hrstd="t" o:hr="t" fillcolor="#a0a0a0" stroked="f"/>
      </w:pict>
    </w:r>
  </w:p>
  <w:p w14:paraId="1020F951" w14:textId="32DD33EE" w:rsidR="00A40D99" w:rsidRPr="007C234E" w:rsidRDefault="00A40D99" w:rsidP="00530807">
    <w:pPr>
      <w:pStyle w:val="Footer"/>
      <w:rPr>
        <w:sz w:val="16"/>
        <w:szCs w:val="16"/>
      </w:rPr>
    </w:pPr>
    <w:r w:rsidRPr="00BE7605">
      <w:rPr>
        <w:rFonts w:cs="Arial"/>
        <w:noProof/>
        <w:sz w:val="16"/>
        <w:szCs w:val="20"/>
      </w:rPr>
      <w:drawing>
        <wp:anchor distT="0" distB="0" distL="114300" distR="114300" simplePos="0" relativeHeight="251659264" behindDoc="1" locked="0" layoutInCell="1" allowOverlap="1" wp14:anchorId="6892F07C" wp14:editId="6820C3AC">
          <wp:simplePos x="0" y="0"/>
          <wp:positionH relativeFrom="margin">
            <wp:align>left</wp:align>
          </wp:positionH>
          <wp:positionV relativeFrom="paragraph">
            <wp:posOffset>8890</wp:posOffset>
          </wp:positionV>
          <wp:extent cx="522605" cy="342900"/>
          <wp:effectExtent l="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w="9525">
                    <a:noFill/>
                    <a:miter lim="800000"/>
                    <a:headEnd/>
                    <a:tailEnd/>
                  </a:ln>
                </pic:spPr>
              </pic:pic>
            </a:graphicData>
          </a:graphic>
        </wp:anchor>
      </w:drawing>
    </w:r>
    <w:r>
      <w:rPr>
        <w:b/>
        <w:bCs/>
        <w:sz w:val="16"/>
        <w:szCs w:val="16"/>
      </w:rPr>
      <w:t xml:space="preserve">                       </w:t>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7F703D">
      <w:rPr>
        <w:b/>
        <w:bCs/>
        <w:noProof/>
        <w:sz w:val="16"/>
        <w:szCs w:val="16"/>
      </w:rPr>
      <w:t>5</w:t>
    </w:r>
    <w:r w:rsidRPr="003A7132">
      <w:rPr>
        <w:b/>
        <w:bCs/>
        <w:sz w:val="16"/>
        <w:szCs w:val="16"/>
      </w:rPr>
      <w:fldChar w:fldCharType="end"/>
    </w:r>
    <w:r w:rsidRPr="003A7132">
      <w:rPr>
        <w:sz w:val="16"/>
        <w:szCs w:val="16"/>
      </w:rPr>
      <w:t xml:space="preserve"> of </w:t>
    </w:r>
    <w:fldSimple w:instr=" NUMPAGES  \* Arabic  \* MERGEFORMAT ">
      <w:r w:rsidR="007F703D" w:rsidRPr="007F703D">
        <w:rPr>
          <w:b/>
          <w:bCs/>
          <w:noProof/>
          <w:sz w:val="16"/>
          <w:szCs w:val="16"/>
        </w:rPr>
        <w:t>5</w:t>
      </w:r>
    </w:fldSimple>
  </w:p>
  <w:p w14:paraId="5C0941B6" w14:textId="77777777" w:rsidR="00A40D99" w:rsidRPr="0091376E" w:rsidRDefault="00A40D99" w:rsidP="00317CD4">
    <w:pPr>
      <w:pStyle w:val="Footer"/>
      <w:rPr>
        <w:sz w:val="16"/>
        <w:szCs w:val="16"/>
      </w:rPr>
    </w:pPr>
    <w:r>
      <w:rPr>
        <w:b/>
        <w:bCs/>
        <w:sz w:val="16"/>
        <w:szCs w:val="16"/>
      </w:rPr>
      <w:t xml:space="preserve">                      </w:t>
    </w:r>
    <w:r w:rsidRPr="0091376E">
      <w:rPr>
        <w:b/>
        <w:bCs/>
        <w:sz w:val="16"/>
        <w:szCs w:val="16"/>
      </w:rPr>
      <w:t>Ref</w:t>
    </w:r>
    <w:r w:rsidRPr="0091376E">
      <w:rPr>
        <w:sz w:val="16"/>
        <w:szCs w:val="16"/>
      </w:rPr>
      <w:t xml:space="preserve">: </w:t>
    </w:r>
    <w:r>
      <w:rPr>
        <w:sz w:val="16"/>
        <w:szCs w:val="16"/>
      </w:rPr>
      <w:t xml:space="preserve">Deans Council (  20 ) Decision No. (  210 ) </w:t>
    </w:r>
    <w:r w:rsidRPr="0091376E">
      <w:rPr>
        <w:b/>
        <w:bCs/>
        <w:sz w:val="16"/>
        <w:szCs w:val="16"/>
      </w:rPr>
      <w:t>Date</w:t>
    </w:r>
    <w:r>
      <w:rPr>
        <w:sz w:val="16"/>
        <w:szCs w:val="16"/>
      </w:rPr>
      <w:t>20/5/2019</w:t>
    </w:r>
  </w:p>
  <w:p w14:paraId="6A2AC02D" w14:textId="77777777" w:rsidR="00A40D99" w:rsidRPr="0091376E" w:rsidRDefault="00A40D99" w:rsidP="00317CD4">
    <w:pPr>
      <w:pStyle w:val="Footer"/>
      <w:rPr>
        <w:sz w:val="16"/>
        <w:szCs w:val="16"/>
      </w:rPr>
    </w:pPr>
    <w:r>
      <w:rPr>
        <w:b/>
        <w:bCs/>
        <w:sz w:val="16"/>
        <w:szCs w:val="16"/>
      </w:rPr>
      <w:t xml:space="preserve">                      </w:t>
    </w:r>
    <w:r w:rsidRPr="0091376E">
      <w:rPr>
        <w:b/>
        <w:bCs/>
        <w:sz w:val="16"/>
        <w:szCs w:val="16"/>
      </w:rPr>
      <w:t>Ref</w:t>
    </w:r>
    <w:r w:rsidRPr="0091376E">
      <w:rPr>
        <w:sz w:val="16"/>
        <w:szCs w:val="16"/>
      </w:rPr>
      <w:t>: Quality Assurance Counci</w:t>
    </w:r>
    <w:r>
      <w:rPr>
        <w:sz w:val="16"/>
        <w:szCs w:val="16"/>
      </w:rPr>
      <w:t>l Session ( 7  )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14/5/2019</w:t>
    </w:r>
  </w:p>
  <w:p w14:paraId="051B6F1E" w14:textId="77777777" w:rsidR="00A40D99" w:rsidRDefault="00A40D99" w:rsidP="00317CD4">
    <w:pPr>
      <w:pStyle w:val="Footer"/>
    </w:pPr>
  </w:p>
  <w:p w14:paraId="0882938A" w14:textId="77777777" w:rsidR="00A40D99" w:rsidRDefault="00A40D99" w:rsidP="00317CD4">
    <w:pPr>
      <w:pStyle w:val="Footer"/>
      <w:tabs>
        <w:tab w:val="clear" w:pos="9360"/>
        <w:tab w:val="right" w:pos="9157"/>
      </w:tabs>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AEF8E" w14:textId="77777777" w:rsidR="00C76EBA" w:rsidRDefault="00C76EBA" w:rsidP="00833F9C">
      <w:pPr>
        <w:spacing w:after="0" w:line="240" w:lineRule="auto"/>
      </w:pPr>
      <w:r>
        <w:separator/>
      </w:r>
    </w:p>
  </w:footnote>
  <w:footnote w:type="continuationSeparator" w:id="0">
    <w:p w14:paraId="4D39F4A7" w14:textId="77777777" w:rsidR="00C76EBA" w:rsidRDefault="00C76EBA" w:rsidP="0083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90"/>
    </w:tblGrid>
    <w:tr w:rsidR="00A40D99" w14:paraId="3638C058" w14:textId="77777777" w:rsidTr="004D15B3">
      <w:trPr>
        <w:trHeight w:val="1080"/>
        <w:jc w:val="center"/>
      </w:trPr>
      <w:tc>
        <w:tcPr>
          <w:tcW w:w="9090" w:type="dxa"/>
          <w:vAlign w:val="center"/>
        </w:tcPr>
        <w:p w14:paraId="242EE5F5" w14:textId="39C84EC5" w:rsidR="00A40D99" w:rsidRDefault="00B1573F" w:rsidP="006E214C">
          <w:pPr>
            <w:pStyle w:val="Header"/>
            <w:jc w:val="center"/>
          </w:pPr>
          <w:r w:rsidRPr="00B1573F">
            <w:rPr>
              <w:noProof/>
            </w:rPr>
            <w:drawing>
              <wp:inline distT="0" distB="0" distL="0" distR="0" wp14:anchorId="4EC609DD" wp14:editId="18A5228B">
                <wp:extent cx="1009650" cy="1009650"/>
                <wp:effectExtent l="0" t="0" r="0" b="0"/>
                <wp:docPr id="2" name="Picture 2" descr="C:\Users\Rayan\Desktop\شعار جامعة الاسرا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yan\Desktop\شعار جامعة الاسراء.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r>
  </w:tbl>
  <w:p w14:paraId="0A28F1A8" w14:textId="3CA5BF5C" w:rsidR="00A40D99" w:rsidRDefault="00A40D99" w:rsidP="003A6972">
    <w:pPr>
      <w:pStyle w:val="Header"/>
    </w:pPr>
  </w:p>
  <w:p w14:paraId="5FCB80C3" w14:textId="77777777" w:rsidR="00A40D99" w:rsidRPr="004E230D" w:rsidRDefault="00A40D99" w:rsidP="001C00C5">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A40D99" w14:paraId="12E35433" w14:textId="77777777" w:rsidTr="00726F92">
      <w:trPr>
        <w:trHeight w:val="1080"/>
        <w:jc w:val="center"/>
      </w:trPr>
      <w:tc>
        <w:tcPr>
          <w:tcW w:w="3084" w:type="dxa"/>
          <w:vAlign w:val="center"/>
        </w:tcPr>
        <w:p w14:paraId="2D635296" w14:textId="77777777" w:rsidR="00A40D99" w:rsidRDefault="00A40D99" w:rsidP="00317CD4">
          <w:pPr>
            <w:pStyle w:val="Header"/>
          </w:pPr>
        </w:p>
      </w:tc>
      <w:tc>
        <w:tcPr>
          <w:tcW w:w="3192" w:type="dxa"/>
          <w:vAlign w:val="center"/>
        </w:tcPr>
        <w:p w14:paraId="56640CCC" w14:textId="26DD46CB" w:rsidR="00A40D99" w:rsidRDefault="003A6972" w:rsidP="00317CD4">
          <w:pPr>
            <w:pStyle w:val="Header"/>
            <w:jc w:val="center"/>
          </w:pPr>
          <w:r w:rsidRPr="003A6972">
            <w:rPr>
              <w:noProof/>
            </w:rPr>
            <w:drawing>
              <wp:inline distT="0" distB="0" distL="0" distR="0" wp14:anchorId="57D9C413" wp14:editId="7247E1C1">
                <wp:extent cx="990600" cy="990600"/>
                <wp:effectExtent l="0" t="0" r="0" b="0"/>
                <wp:docPr id="3" name="Picture 3" descr="C:\Users\Rayan\Desktop\شعار جامعة الاسرا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yan\Desktop\شعار جامعة الاسراء.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2814" w:type="dxa"/>
          <w:vAlign w:val="center"/>
        </w:tcPr>
        <w:p w14:paraId="574BD2D0" w14:textId="77777777" w:rsidR="00A40D99" w:rsidRDefault="00A40D99" w:rsidP="00317CD4">
          <w:pPr>
            <w:pStyle w:val="Header"/>
          </w:pPr>
        </w:p>
      </w:tc>
    </w:tr>
  </w:tbl>
  <w:p w14:paraId="3621EBD0" w14:textId="77777777" w:rsidR="00A40D99" w:rsidRPr="00B92AC0" w:rsidRDefault="00A40D99" w:rsidP="00317CD4">
    <w:pPr>
      <w:pStyle w:val="Header"/>
      <w:rPr>
        <w:rtl/>
        <w:lang w:bidi="ar-JO"/>
      </w:rPr>
    </w:pPr>
  </w:p>
  <w:p w14:paraId="4E6068BF" w14:textId="77777777" w:rsidR="00A40D99" w:rsidRDefault="00A40D99" w:rsidP="00317C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52798"/>
    <w:multiLevelType w:val="hybridMultilevel"/>
    <w:tmpl w:val="7306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7F2322"/>
    <w:multiLevelType w:val="hybridMultilevel"/>
    <w:tmpl w:val="ECF41566"/>
    <w:lvl w:ilvl="0" w:tplc="586CC3FA">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6107F"/>
    <w:multiLevelType w:val="hybridMultilevel"/>
    <w:tmpl w:val="4C8CF8D8"/>
    <w:lvl w:ilvl="0" w:tplc="E7C27C3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9" w15:restartNumberingAfterBreak="0">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919BA"/>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2"/>
  </w:num>
  <w:num w:numId="2">
    <w:abstractNumId w:val="11"/>
  </w:num>
  <w:num w:numId="3">
    <w:abstractNumId w:val="3"/>
  </w:num>
  <w:num w:numId="4">
    <w:abstractNumId w:val="19"/>
  </w:num>
  <w:num w:numId="5">
    <w:abstractNumId w:val="7"/>
  </w:num>
  <w:num w:numId="6">
    <w:abstractNumId w:val="14"/>
  </w:num>
  <w:num w:numId="7">
    <w:abstractNumId w:val="9"/>
  </w:num>
  <w:num w:numId="8">
    <w:abstractNumId w:val="12"/>
  </w:num>
  <w:num w:numId="9">
    <w:abstractNumId w:val="25"/>
  </w:num>
  <w:num w:numId="10">
    <w:abstractNumId w:val="1"/>
  </w:num>
  <w:num w:numId="11">
    <w:abstractNumId w:val="16"/>
  </w:num>
  <w:num w:numId="12">
    <w:abstractNumId w:val="6"/>
  </w:num>
  <w:num w:numId="13">
    <w:abstractNumId w:val="0"/>
  </w:num>
  <w:num w:numId="14">
    <w:abstractNumId w:val="5"/>
  </w:num>
  <w:num w:numId="15">
    <w:abstractNumId w:val="15"/>
  </w:num>
  <w:num w:numId="16">
    <w:abstractNumId w:val="21"/>
  </w:num>
  <w:num w:numId="17">
    <w:abstractNumId w:val="13"/>
  </w:num>
  <w:num w:numId="18">
    <w:abstractNumId w:val="24"/>
  </w:num>
  <w:num w:numId="19">
    <w:abstractNumId w:val="22"/>
  </w:num>
  <w:num w:numId="20">
    <w:abstractNumId w:val="23"/>
  </w:num>
  <w:num w:numId="21">
    <w:abstractNumId w:val="17"/>
  </w:num>
  <w:num w:numId="22">
    <w:abstractNumId w:val="20"/>
  </w:num>
  <w:num w:numId="23">
    <w:abstractNumId w:val="26"/>
  </w:num>
  <w:num w:numId="24">
    <w:abstractNumId w:val="10"/>
  </w:num>
  <w:num w:numId="25">
    <w:abstractNumId w:val="18"/>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9C"/>
    <w:rsid w:val="000030AE"/>
    <w:rsid w:val="000038BB"/>
    <w:rsid w:val="0000727D"/>
    <w:rsid w:val="0002727D"/>
    <w:rsid w:val="0003379B"/>
    <w:rsid w:val="000361CA"/>
    <w:rsid w:val="000372AD"/>
    <w:rsid w:val="000424B0"/>
    <w:rsid w:val="00051954"/>
    <w:rsid w:val="00062F30"/>
    <w:rsid w:val="00066B61"/>
    <w:rsid w:val="000933C5"/>
    <w:rsid w:val="00094885"/>
    <w:rsid w:val="000A1C9F"/>
    <w:rsid w:val="000A3C05"/>
    <w:rsid w:val="000A3E71"/>
    <w:rsid w:val="000A7A64"/>
    <w:rsid w:val="000C4011"/>
    <w:rsid w:val="000D0C0A"/>
    <w:rsid w:val="000D0ED4"/>
    <w:rsid w:val="000D2C54"/>
    <w:rsid w:val="000D6D36"/>
    <w:rsid w:val="000E0289"/>
    <w:rsid w:val="000E1956"/>
    <w:rsid w:val="000E4723"/>
    <w:rsid w:val="000F1C1F"/>
    <w:rsid w:val="000F6CAD"/>
    <w:rsid w:val="000F6D3C"/>
    <w:rsid w:val="001042F6"/>
    <w:rsid w:val="00104DA3"/>
    <w:rsid w:val="00106F98"/>
    <w:rsid w:val="001110D9"/>
    <w:rsid w:val="0013223B"/>
    <w:rsid w:val="0013629E"/>
    <w:rsid w:val="00141279"/>
    <w:rsid w:val="00141733"/>
    <w:rsid w:val="00142293"/>
    <w:rsid w:val="001429CB"/>
    <w:rsid w:val="0014405E"/>
    <w:rsid w:val="001472BB"/>
    <w:rsid w:val="00150462"/>
    <w:rsid w:val="00161C48"/>
    <w:rsid w:val="00164C7E"/>
    <w:rsid w:val="00170515"/>
    <w:rsid w:val="00170D05"/>
    <w:rsid w:val="001742F5"/>
    <w:rsid w:val="00177538"/>
    <w:rsid w:val="00182EB9"/>
    <w:rsid w:val="00183742"/>
    <w:rsid w:val="00184C5B"/>
    <w:rsid w:val="00185889"/>
    <w:rsid w:val="001869FE"/>
    <w:rsid w:val="00187D83"/>
    <w:rsid w:val="00193354"/>
    <w:rsid w:val="001B06A1"/>
    <w:rsid w:val="001B1982"/>
    <w:rsid w:val="001C00C5"/>
    <w:rsid w:val="001C0E4C"/>
    <w:rsid w:val="001D0A4A"/>
    <w:rsid w:val="001F531C"/>
    <w:rsid w:val="002047F7"/>
    <w:rsid w:val="002052AC"/>
    <w:rsid w:val="00206A9E"/>
    <w:rsid w:val="00207646"/>
    <w:rsid w:val="00210F3B"/>
    <w:rsid w:val="00225545"/>
    <w:rsid w:val="002318FA"/>
    <w:rsid w:val="002534C8"/>
    <w:rsid w:val="002540B9"/>
    <w:rsid w:val="00261F1A"/>
    <w:rsid w:val="00264BC5"/>
    <w:rsid w:val="002842DE"/>
    <w:rsid w:val="002908A8"/>
    <w:rsid w:val="00294A9A"/>
    <w:rsid w:val="002974CA"/>
    <w:rsid w:val="002A0563"/>
    <w:rsid w:val="002A1702"/>
    <w:rsid w:val="002A35AD"/>
    <w:rsid w:val="002B017D"/>
    <w:rsid w:val="002B523E"/>
    <w:rsid w:val="002C4DA1"/>
    <w:rsid w:val="002E098B"/>
    <w:rsid w:val="002E251D"/>
    <w:rsid w:val="002E523E"/>
    <w:rsid w:val="00303F43"/>
    <w:rsid w:val="00306AAA"/>
    <w:rsid w:val="003076FF"/>
    <w:rsid w:val="003078D0"/>
    <w:rsid w:val="00310854"/>
    <w:rsid w:val="00317CD4"/>
    <w:rsid w:val="0032047B"/>
    <w:rsid w:val="003225BF"/>
    <w:rsid w:val="00323E7C"/>
    <w:rsid w:val="003256E0"/>
    <w:rsid w:val="00326040"/>
    <w:rsid w:val="00331E8A"/>
    <w:rsid w:val="003408B5"/>
    <w:rsid w:val="003525E7"/>
    <w:rsid w:val="00353526"/>
    <w:rsid w:val="00355E75"/>
    <w:rsid w:val="0035645F"/>
    <w:rsid w:val="00366BAA"/>
    <w:rsid w:val="003729F4"/>
    <w:rsid w:val="00381808"/>
    <w:rsid w:val="003818A2"/>
    <w:rsid w:val="003869A6"/>
    <w:rsid w:val="00387028"/>
    <w:rsid w:val="003A6972"/>
    <w:rsid w:val="003A70C5"/>
    <w:rsid w:val="003A72A3"/>
    <w:rsid w:val="003B2848"/>
    <w:rsid w:val="003B305B"/>
    <w:rsid w:val="003C0BCF"/>
    <w:rsid w:val="003D62D4"/>
    <w:rsid w:val="003D70A0"/>
    <w:rsid w:val="003E2756"/>
    <w:rsid w:val="003E40C6"/>
    <w:rsid w:val="003F314F"/>
    <w:rsid w:val="003F41B6"/>
    <w:rsid w:val="004040E2"/>
    <w:rsid w:val="00413456"/>
    <w:rsid w:val="00426E8E"/>
    <w:rsid w:val="00433C4B"/>
    <w:rsid w:val="00434329"/>
    <w:rsid w:val="00434505"/>
    <w:rsid w:val="0044655E"/>
    <w:rsid w:val="00451393"/>
    <w:rsid w:val="004707B0"/>
    <w:rsid w:val="00471347"/>
    <w:rsid w:val="004730C4"/>
    <w:rsid w:val="00486DDC"/>
    <w:rsid w:val="00487929"/>
    <w:rsid w:val="00495FE1"/>
    <w:rsid w:val="00496548"/>
    <w:rsid w:val="004A0DC3"/>
    <w:rsid w:val="004A1DFE"/>
    <w:rsid w:val="004A5295"/>
    <w:rsid w:val="004A7659"/>
    <w:rsid w:val="004A7664"/>
    <w:rsid w:val="004B0DB2"/>
    <w:rsid w:val="004B2AB7"/>
    <w:rsid w:val="004B368C"/>
    <w:rsid w:val="004B4859"/>
    <w:rsid w:val="004C2775"/>
    <w:rsid w:val="004C47D4"/>
    <w:rsid w:val="004D15B3"/>
    <w:rsid w:val="004D5CB4"/>
    <w:rsid w:val="004E646C"/>
    <w:rsid w:val="004F4540"/>
    <w:rsid w:val="00503E36"/>
    <w:rsid w:val="00505365"/>
    <w:rsid w:val="00511115"/>
    <w:rsid w:val="005147BB"/>
    <w:rsid w:val="005201F0"/>
    <w:rsid w:val="00526245"/>
    <w:rsid w:val="00526AF7"/>
    <w:rsid w:val="00530807"/>
    <w:rsid w:val="00532A32"/>
    <w:rsid w:val="00536BF0"/>
    <w:rsid w:val="00541213"/>
    <w:rsid w:val="0054272E"/>
    <w:rsid w:val="00543FA1"/>
    <w:rsid w:val="0054551E"/>
    <w:rsid w:val="0054607E"/>
    <w:rsid w:val="005466A4"/>
    <w:rsid w:val="005532E1"/>
    <w:rsid w:val="005624E4"/>
    <w:rsid w:val="005636D2"/>
    <w:rsid w:val="00574987"/>
    <w:rsid w:val="00576688"/>
    <w:rsid w:val="00576F4B"/>
    <w:rsid w:val="00592B51"/>
    <w:rsid w:val="005955ED"/>
    <w:rsid w:val="005A2B96"/>
    <w:rsid w:val="005C2531"/>
    <w:rsid w:val="005C457D"/>
    <w:rsid w:val="005D3EE3"/>
    <w:rsid w:val="005E0619"/>
    <w:rsid w:val="005E2B93"/>
    <w:rsid w:val="005E4E44"/>
    <w:rsid w:val="005E6374"/>
    <w:rsid w:val="005E7127"/>
    <w:rsid w:val="005F3097"/>
    <w:rsid w:val="00604B67"/>
    <w:rsid w:val="006165BE"/>
    <w:rsid w:val="00617C92"/>
    <w:rsid w:val="00621CE0"/>
    <w:rsid w:val="006220C5"/>
    <w:rsid w:val="006261EB"/>
    <w:rsid w:val="00654D10"/>
    <w:rsid w:val="0065766F"/>
    <w:rsid w:val="00662A96"/>
    <w:rsid w:val="006653DB"/>
    <w:rsid w:val="006655AF"/>
    <w:rsid w:val="0067067E"/>
    <w:rsid w:val="00673A04"/>
    <w:rsid w:val="00691F8F"/>
    <w:rsid w:val="006961F1"/>
    <w:rsid w:val="006A017F"/>
    <w:rsid w:val="006A468D"/>
    <w:rsid w:val="006A7DDE"/>
    <w:rsid w:val="006B035E"/>
    <w:rsid w:val="006B075D"/>
    <w:rsid w:val="006B0907"/>
    <w:rsid w:val="006C0F7C"/>
    <w:rsid w:val="006C2964"/>
    <w:rsid w:val="006C3E85"/>
    <w:rsid w:val="006D0549"/>
    <w:rsid w:val="006E07D0"/>
    <w:rsid w:val="006E214C"/>
    <w:rsid w:val="00703BCC"/>
    <w:rsid w:val="00705DD6"/>
    <w:rsid w:val="00712026"/>
    <w:rsid w:val="00726F92"/>
    <w:rsid w:val="007361F4"/>
    <w:rsid w:val="007461D1"/>
    <w:rsid w:val="00751917"/>
    <w:rsid w:val="00756DD3"/>
    <w:rsid w:val="00756F72"/>
    <w:rsid w:val="0076096D"/>
    <w:rsid w:val="007710C7"/>
    <w:rsid w:val="00771E50"/>
    <w:rsid w:val="00772AB1"/>
    <w:rsid w:val="007803C7"/>
    <w:rsid w:val="007952B5"/>
    <w:rsid w:val="0079621F"/>
    <w:rsid w:val="007A0F1F"/>
    <w:rsid w:val="007A6920"/>
    <w:rsid w:val="007B7DBE"/>
    <w:rsid w:val="007D24E6"/>
    <w:rsid w:val="007D454C"/>
    <w:rsid w:val="007D7A19"/>
    <w:rsid w:val="007D7BC2"/>
    <w:rsid w:val="007F09D8"/>
    <w:rsid w:val="007F4D91"/>
    <w:rsid w:val="007F6683"/>
    <w:rsid w:val="007F6A03"/>
    <w:rsid w:val="007F703D"/>
    <w:rsid w:val="008148F6"/>
    <w:rsid w:val="0081493D"/>
    <w:rsid w:val="00822B95"/>
    <w:rsid w:val="00833F9C"/>
    <w:rsid w:val="008469D7"/>
    <w:rsid w:val="008578D7"/>
    <w:rsid w:val="00861354"/>
    <w:rsid w:val="008633F3"/>
    <w:rsid w:val="00863E73"/>
    <w:rsid w:val="008642A2"/>
    <w:rsid w:val="00865867"/>
    <w:rsid w:val="00870832"/>
    <w:rsid w:val="00870A8C"/>
    <w:rsid w:val="00883485"/>
    <w:rsid w:val="008879F0"/>
    <w:rsid w:val="00894A79"/>
    <w:rsid w:val="008A3850"/>
    <w:rsid w:val="008A7364"/>
    <w:rsid w:val="008C09C2"/>
    <w:rsid w:val="008D282E"/>
    <w:rsid w:val="008D6A43"/>
    <w:rsid w:val="008E0414"/>
    <w:rsid w:val="008E1C3E"/>
    <w:rsid w:val="008E7826"/>
    <w:rsid w:val="008F31C4"/>
    <w:rsid w:val="008F63EA"/>
    <w:rsid w:val="009026A3"/>
    <w:rsid w:val="00904871"/>
    <w:rsid w:val="00906618"/>
    <w:rsid w:val="00914FC8"/>
    <w:rsid w:val="009158A2"/>
    <w:rsid w:val="00915936"/>
    <w:rsid w:val="00922938"/>
    <w:rsid w:val="00922D06"/>
    <w:rsid w:val="00930AC2"/>
    <w:rsid w:val="00935A7F"/>
    <w:rsid w:val="009458EC"/>
    <w:rsid w:val="00951CF7"/>
    <w:rsid w:val="009619E2"/>
    <w:rsid w:val="00972D52"/>
    <w:rsid w:val="00973316"/>
    <w:rsid w:val="00974AC4"/>
    <w:rsid w:val="00993251"/>
    <w:rsid w:val="00994993"/>
    <w:rsid w:val="009B2848"/>
    <w:rsid w:val="009C4F79"/>
    <w:rsid w:val="009D74C8"/>
    <w:rsid w:val="009E26D3"/>
    <w:rsid w:val="009E6B88"/>
    <w:rsid w:val="009F3DF2"/>
    <w:rsid w:val="009F746E"/>
    <w:rsid w:val="00A058FB"/>
    <w:rsid w:val="00A27B5A"/>
    <w:rsid w:val="00A27E41"/>
    <w:rsid w:val="00A327DE"/>
    <w:rsid w:val="00A33764"/>
    <w:rsid w:val="00A34F97"/>
    <w:rsid w:val="00A35811"/>
    <w:rsid w:val="00A40D99"/>
    <w:rsid w:val="00A4643B"/>
    <w:rsid w:val="00A52DBA"/>
    <w:rsid w:val="00A557E7"/>
    <w:rsid w:val="00A60591"/>
    <w:rsid w:val="00A961E3"/>
    <w:rsid w:val="00AB362F"/>
    <w:rsid w:val="00AC0B1E"/>
    <w:rsid w:val="00AC2AAB"/>
    <w:rsid w:val="00AD1642"/>
    <w:rsid w:val="00AD18A6"/>
    <w:rsid w:val="00AD495A"/>
    <w:rsid w:val="00AD79E3"/>
    <w:rsid w:val="00AF0714"/>
    <w:rsid w:val="00AF67C9"/>
    <w:rsid w:val="00B03235"/>
    <w:rsid w:val="00B10221"/>
    <w:rsid w:val="00B10496"/>
    <w:rsid w:val="00B11409"/>
    <w:rsid w:val="00B11616"/>
    <w:rsid w:val="00B1573F"/>
    <w:rsid w:val="00B15B26"/>
    <w:rsid w:val="00B24A5B"/>
    <w:rsid w:val="00B3350D"/>
    <w:rsid w:val="00B44321"/>
    <w:rsid w:val="00B51818"/>
    <w:rsid w:val="00B6448C"/>
    <w:rsid w:val="00B6776B"/>
    <w:rsid w:val="00B70C15"/>
    <w:rsid w:val="00B82CB3"/>
    <w:rsid w:val="00BD0C2C"/>
    <w:rsid w:val="00BD6C79"/>
    <w:rsid w:val="00BE3F26"/>
    <w:rsid w:val="00BF765F"/>
    <w:rsid w:val="00BF7E4F"/>
    <w:rsid w:val="00C13738"/>
    <w:rsid w:val="00C25BA9"/>
    <w:rsid w:val="00C3417D"/>
    <w:rsid w:val="00C41D55"/>
    <w:rsid w:val="00C63666"/>
    <w:rsid w:val="00C755BE"/>
    <w:rsid w:val="00C75EF1"/>
    <w:rsid w:val="00C76EBA"/>
    <w:rsid w:val="00C8091D"/>
    <w:rsid w:val="00C928AD"/>
    <w:rsid w:val="00C95D43"/>
    <w:rsid w:val="00C95F0C"/>
    <w:rsid w:val="00CA5CFE"/>
    <w:rsid w:val="00CB50C3"/>
    <w:rsid w:val="00CC121B"/>
    <w:rsid w:val="00CC1AAB"/>
    <w:rsid w:val="00CC3B48"/>
    <w:rsid w:val="00CD1DBD"/>
    <w:rsid w:val="00CE36A1"/>
    <w:rsid w:val="00CE3B7F"/>
    <w:rsid w:val="00CF1EBC"/>
    <w:rsid w:val="00CF4F68"/>
    <w:rsid w:val="00D00B36"/>
    <w:rsid w:val="00D02D4F"/>
    <w:rsid w:val="00D164B0"/>
    <w:rsid w:val="00D164D3"/>
    <w:rsid w:val="00D17684"/>
    <w:rsid w:val="00D1788F"/>
    <w:rsid w:val="00D218B2"/>
    <w:rsid w:val="00D23173"/>
    <w:rsid w:val="00D46303"/>
    <w:rsid w:val="00D472E8"/>
    <w:rsid w:val="00D47E65"/>
    <w:rsid w:val="00D55775"/>
    <w:rsid w:val="00D57B37"/>
    <w:rsid w:val="00D60EFC"/>
    <w:rsid w:val="00D662E0"/>
    <w:rsid w:val="00D77A45"/>
    <w:rsid w:val="00D91B2B"/>
    <w:rsid w:val="00DA0BFA"/>
    <w:rsid w:val="00DA126C"/>
    <w:rsid w:val="00DA2AAC"/>
    <w:rsid w:val="00E024B6"/>
    <w:rsid w:val="00E02679"/>
    <w:rsid w:val="00E106A9"/>
    <w:rsid w:val="00E131F0"/>
    <w:rsid w:val="00E20E30"/>
    <w:rsid w:val="00E2717E"/>
    <w:rsid w:val="00E55B46"/>
    <w:rsid w:val="00E63047"/>
    <w:rsid w:val="00E6357A"/>
    <w:rsid w:val="00E940BC"/>
    <w:rsid w:val="00EA6447"/>
    <w:rsid w:val="00EB6B68"/>
    <w:rsid w:val="00EC1EC9"/>
    <w:rsid w:val="00ED35E2"/>
    <w:rsid w:val="00ED3FE6"/>
    <w:rsid w:val="00ED500A"/>
    <w:rsid w:val="00ED5AE3"/>
    <w:rsid w:val="00EE17E1"/>
    <w:rsid w:val="00EE181B"/>
    <w:rsid w:val="00EE5E99"/>
    <w:rsid w:val="00EF1DE9"/>
    <w:rsid w:val="00EF39D5"/>
    <w:rsid w:val="00F163E1"/>
    <w:rsid w:val="00F32D46"/>
    <w:rsid w:val="00F4019C"/>
    <w:rsid w:val="00F4124A"/>
    <w:rsid w:val="00F42EEF"/>
    <w:rsid w:val="00F5324C"/>
    <w:rsid w:val="00F558EC"/>
    <w:rsid w:val="00F76241"/>
    <w:rsid w:val="00F77188"/>
    <w:rsid w:val="00F84818"/>
    <w:rsid w:val="00F86FCE"/>
    <w:rsid w:val="00F949CE"/>
    <w:rsid w:val="00FA5784"/>
    <w:rsid w:val="00FA77AA"/>
    <w:rsid w:val="00FB2FDA"/>
    <w:rsid w:val="00FB3165"/>
    <w:rsid w:val="00FC2762"/>
    <w:rsid w:val="00FC45ED"/>
    <w:rsid w:val="00FD49C7"/>
    <w:rsid w:val="00FE5190"/>
    <w:rsid w:val="00FE6E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06D34"/>
  <w15:docId w15:val="{515BDDAE-6C5D-4CB1-BBA2-07B23723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uiPriority w:val="99"/>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42">
      <w:bodyDiv w:val="1"/>
      <w:marLeft w:val="0"/>
      <w:marRight w:val="0"/>
      <w:marTop w:val="0"/>
      <w:marBottom w:val="0"/>
      <w:divBdr>
        <w:top w:val="none" w:sz="0" w:space="0" w:color="auto"/>
        <w:left w:val="none" w:sz="0" w:space="0" w:color="auto"/>
        <w:bottom w:val="none" w:sz="0" w:space="0" w:color="auto"/>
        <w:right w:val="none" w:sz="0" w:space="0" w:color="auto"/>
      </w:divBdr>
    </w:div>
    <w:div w:id="4613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AD396-D928-4EEA-8F35-E123C24E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Nuseirat</dc:creator>
  <cp:keywords/>
  <dc:description/>
  <cp:lastModifiedBy>khaldoun Radaidah</cp:lastModifiedBy>
  <cp:revision>2</cp:revision>
  <cp:lastPrinted>2022-10-06T10:05:00Z</cp:lastPrinted>
  <dcterms:created xsi:type="dcterms:W3CDTF">2023-09-17T10:38:00Z</dcterms:created>
  <dcterms:modified xsi:type="dcterms:W3CDTF">2023-09-17T10:38:00Z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43414169c243b130ed684676d1d2e1df12c8e8074f79e986e8311fb537b3de34</vt:lpwstr>
  </property>
</Properties>
</file>