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0A9" w:rsidRDefault="008E10A9" w:rsidP="008E10A9">
      <w:pPr>
        <w:bidi/>
        <w:spacing w:before="240" w:after="0"/>
        <w:jc w:val="center"/>
        <w:rPr>
          <w:rFonts w:asciiTheme="majorHAnsi" w:hAnsiTheme="majorHAnsi" w:cs="Khalid Art bold" w:hint="cs"/>
          <w:b/>
          <w:bCs/>
          <w:sz w:val="28"/>
          <w:szCs w:val="28"/>
          <w:rtl/>
          <w:lang w:bidi="ar-JO"/>
        </w:rPr>
      </w:pPr>
      <w:bookmarkStart w:id="0" w:name="_GoBack"/>
      <w:r>
        <w:rPr>
          <w:rFonts w:asciiTheme="majorHAnsi" w:hAnsiTheme="majorHAnsi" w:cs="Khalid Art bold" w:hint="cs"/>
          <w:b/>
          <w:bCs/>
          <w:sz w:val="28"/>
          <w:szCs w:val="28"/>
          <w:rtl/>
          <w:lang w:bidi="ar-JO"/>
        </w:rPr>
        <w:t>كلية الآداب</w:t>
      </w:r>
    </w:p>
    <w:p w:rsidR="008E10A9" w:rsidRDefault="008E10A9" w:rsidP="008E10A9">
      <w:pPr>
        <w:bidi/>
        <w:spacing w:before="240" w:after="0"/>
        <w:jc w:val="center"/>
        <w:rPr>
          <w:rFonts w:asciiTheme="majorHAnsi" w:hAnsiTheme="majorHAnsi" w:cs="Khalid Art bold" w:hint="cs"/>
          <w:b/>
          <w:bCs/>
          <w:sz w:val="28"/>
          <w:szCs w:val="28"/>
          <w:rtl/>
          <w:lang w:bidi="ar-JO"/>
        </w:rPr>
      </w:pPr>
      <w:r>
        <w:rPr>
          <w:rFonts w:asciiTheme="majorHAnsi" w:hAnsiTheme="majorHAnsi" w:cs="Khalid Art bold" w:hint="cs"/>
          <w:b/>
          <w:bCs/>
          <w:sz w:val="28"/>
          <w:szCs w:val="28"/>
          <w:rtl/>
          <w:lang w:bidi="ar-JO"/>
        </w:rPr>
        <w:t>الخطة الدراسية لوحدة تنسيق المساقات الخدمية</w:t>
      </w:r>
    </w:p>
    <w:p w:rsidR="008E10A9" w:rsidRDefault="008E10A9" w:rsidP="008E10A9">
      <w:pPr>
        <w:bidi/>
        <w:spacing w:before="240" w:after="0"/>
        <w:jc w:val="center"/>
        <w:rPr>
          <w:rFonts w:asciiTheme="majorHAnsi" w:hAnsiTheme="majorHAnsi" w:cs="Khalid Art bold"/>
          <w:b/>
          <w:bCs/>
          <w:sz w:val="28"/>
          <w:szCs w:val="28"/>
          <w:rtl/>
          <w:lang w:bidi="ar-JO"/>
        </w:rPr>
      </w:pPr>
      <w:r>
        <w:rPr>
          <w:rFonts w:asciiTheme="majorHAnsi" w:hAnsiTheme="majorHAnsi" w:cs="Khalid Art bold" w:hint="cs"/>
          <w:b/>
          <w:bCs/>
          <w:sz w:val="28"/>
          <w:szCs w:val="28"/>
          <w:rtl/>
          <w:lang w:bidi="ar-JO"/>
        </w:rPr>
        <w:t>العام الدراسي (2019/2020)</w:t>
      </w:r>
    </w:p>
    <w:bookmarkEnd w:id="0"/>
    <w:p w:rsidR="008E10A9" w:rsidRPr="00CD796C" w:rsidRDefault="008E10A9" w:rsidP="008E10A9">
      <w:pPr>
        <w:bidi/>
        <w:spacing w:before="240" w:after="0"/>
        <w:jc w:val="both"/>
        <w:rPr>
          <w:rFonts w:asciiTheme="majorHAnsi" w:hAnsiTheme="majorHAnsi" w:cs="Khalid Art bold"/>
          <w:b/>
          <w:bCs/>
          <w:sz w:val="28"/>
          <w:szCs w:val="28"/>
          <w:rtl/>
          <w:lang w:bidi="ar-JO"/>
        </w:rPr>
      </w:pPr>
      <w:r w:rsidRPr="00CD796C">
        <w:rPr>
          <w:rFonts w:asciiTheme="majorHAnsi" w:hAnsiTheme="majorHAnsi" w:cs="Khalid Art bold"/>
          <w:b/>
          <w:bCs/>
          <w:sz w:val="28"/>
          <w:szCs w:val="28"/>
          <w:rtl/>
          <w:lang w:bidi="ar-JO"/>
        </w:rPr>
        <w:t>أولاً: متطلبات الجامعة (2</w:t>
      </w:r>
      <w:r w:rsidRPr="00CD796C">
        <w:rPr>
          <w:rFonts w:asciiTheme="majorHAnsi" w:hAnsiTheme="majorHAnsi" w:cs="Khalid Art bold" w:hint="cs"/>
          <w:b/>
          <w:bCs/>
          <w:sz w:val="28"/>
          <w:szCs w:val="28"/>
          <w:rtl/>
          <w:lang w:bidi="ar-JO"/>
        </w:rPr>
        <w:t>4</w:t>
      </w:r>
      <w:r w:rsidRPr="00CD796C">
        <w:rPr>
          <w:rFonts w:asciiTheme="majorHAnsi" w:hAnsiTheme="majorHAnsi" w:cs="Khalid Art bold"/>
          <w:b/>
          <w:bCs/>
          <w:sz w:val="28"/>
          <w:szCs w:val="28"/>
          <w:rtl/>
          <w:lang w:bidi="ar-JO"/>
        </w:rPr>
        <w:t>) ساعة معتمدة</w:t>
      </w:r>
    </w:p>
    <w:p w:rsidR="008E10A9" w:rsidRPr="00CD796C" w:rsidRDefault="008E10A9" w:rsidP="008E10A9">
      <w:pPr>
        <w:pStyle w:val="ListParagraph"/>
        <w:numPr>
          <w:ilvl w:val="0"/>
          <w:numId w:val="1"/>
        </w:numPr>
        <w:bidi/>
        <w:spacing w:after="0"/>
        <w:rPr>
          <w:rFonts w:asciiTheme="majorHAnsi" w:hAnsiTheme="majorHAnsi" w:cs="Khalid Art bold"/>
          <w:sz w:val="24"/>
          <w:szCs w:val="24"/>
          <w:rtl/>
          <w:lang w:bidi="ar-JO"/>
        </w:rPr>
      </w:pPr>
      <w:r w:rsidRPr="00CD796C">
        <w:rPr>
          <w:rFonts w:asciiTheme="majorHAnsi" w:hAnsiTheme="majorHAnsi" w:cs="Khalid Art bold"/>
          <w:sz w:val="24"/>
          <w:szCs w:val="24"/>
          <w:rtl/>
          <w:lang w:bidi="ar-JO"/>
        </w:rPr>
        <w:t>متطلبات الجامعة الإجبارية ويخصص لها (12) ساعة معتمدة وتشمل المواد الآتية: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3402"/>
        <w:gridCol w:w="1985"/>
        <w:gridCol w:w="1985"/>
      </w:tblGrid>
      <w:tr w:rsidR="008E10A9" w:rsidRPr="00CD796C" w:rsidTr="00B82AF1">
        <w:trPr>
          <w:jc w:val="center"/>
        </w:trPr>
        <w:tc>
          <w:tcPr>
            <w:tcW w:w="1531" w:type="dxa"/>
            <w:shd w:val="pct15" w:color="auto" w:fill="auto"/>
            <w:vAlign w:val="center"/>
            <w:hideMark/>
          </w:tcPr>
          <w:p w:rsidR="008E10A9" w:rsidRPr="00CD796C" w:rsidRDefault="008E10A9" w:rsidP="00B82AF1">
            <w:pPr>
              <w:bidi/>
              <w:jc w:val="center"/>
              <w:rPr>
                <w:rFonts w:asciiTheme="majorHAnsi" w:eastAsia="Times New Roman" w:hAnsiTheme="majorHAnsi" w:cs="Khalid Art bold"/>
                <w:b/>
                <w:bCs/>
                <w:sz w:val="24"/>
                <w:szCs w:val="24"/>
                <w:lang w:bidi="ar-IQ"/>
              </w:rPr>
            </w:pPr>
            <w:r w:rsidRPr="00CD796C">
              <w:rPr>
                <w:rFonts w:asciiTheme="majorHAnsi" w:hAnsiTheme="majorHAnsi" w:cs="Khalid Art bold"/>
                <w:b/>
                <w:bCs/>
                <w:sz w:val="24"/>
                <w:szCs w:val="24"/>
                <w:rtl/>
                <w:lang w:bidi="ar-IQ"/>
              </w:rPr>
              <w:t>رمز المادة</w:t>
            </w:r>
          </w:p>
        </w:tc>
        <w:tc>
          <w:tcPr>
            <w:tcW w:w="3402" w:type="dxa"/>
            <w:shd w:val="pct15" w:color="auto" w:fill="auto"/>
            <w:vAlign w:val="center"/>
            <w:hideMark/>
          </w:tcPr>
          <w:p w:rsidR="008E10A9" w:rsidRPr="00CD796C" w:rsidRDefault="008E10A9" w:rsidP="00B82AF1">
            <w:pPr>
              <w:jc w:val="center"/>
              <w:rPr>
                <w:rFonts w:asciiTheme="majorHAnsi" w:eastAsia="Times New Roman" w:hAnsiTheme="majorHAnsi" w:cs="Khalid Art bold"/>
                <w:b/>
                <w:bCs/>
                <w:sz w:val="24"/>
                <w:szCs w:val="24"/>
                <w:lang w:bidi="ar-JO"/>
              </w:rPr>
            </w:pPr>
            <w:r w:rsidRPr="00CD796C">
              <w:rPr>
                <w:rFonts w:asciiTheme="majorHAnsi" w:hAnsiTheme="majorHAnsi" w:cs="Khalid Art bold"/>
                <w:b/>
                <w:bCs/>
                <w:sz w:val="24"/>
                <w:szCs w:val="24"/>
                <w:rtl/>
              </w:rPr>
              <w:t>أسم المادة</w:t>
            </w:r>
          </w:p>
        </w:tc>
        <w:tc>
          <w:tcPr>
            <w:tcW w:w="1985" w:type="dxa"/>
            <w:shd w:val="pct15" w:color="auto" w:fill="auto"/>
            <w:vAlign w:val="center"/>
            <w:hideMark/>
          </w:tcPr>
          <w:p w:rsidR="008E10A9" w:rsidRPr="00CD796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b/>
                <w:bCs/>
                <w:sz w:val="24"/>
                <w:szCs w:val="24"/>
              </w:rPr>
            </w:pPr>
            <w:r w:rsidRPr="00CD796C">
              <w:rPr>
                <w:rFonts w:asciiTheme="majorHAnsi" w:hAnsiTheme="majorHAnsi" w:cs="Khalid Art bold"/>
                <w:b/>
                <w:bCs/>
                <w:color w:val="000000"/>
                <w:sz w:val="24"/>
                <w:szCs w:val="24"/>
                <w:rtl/>
              </w:rPr>
              <w:t>الساعات المعتمدة</w:t>
            </w:r>
          </w:p>
        </w:tc>
        <w:tc>
          <w:tcPr>
            <w:tcW w:w="1985" w:type="dxa"/>
            <w:shd w:val="pct15" w:color="auto" w:fill="auto"/>
          </w:tcPr>
          <w:p w:rsidR="008E10A9" w:rsidRPr="00CD796C" w:rsidRDefault="008E10A9" w:rsidP="00B82AF1">
            <w:pPr>
              <w:ind w:firstLine="26"/>
              <w:jc w:val="center"/>
              <w:rPr>
                <w:rFonts w:asciiTheme="majorHAnsi" w:hAnsiTheme="majorHAnsi" w:cs="Khalid Art bold"/>
                <w:b/>
                <w:bCs/>
                <w:color w:val="000000"/>
                <w:sz w:val="24"/>
                <w:szCs w:val="24"/>
                <w:rtl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المتطلب السابق</w:t>
            </w:r>
          </w:p>
        </w:tc>
      </w:tr>
      <w:tr w:rsidR="008E10A9" w:rsidRPr="00CD796C" w:rsidTr="00B82AF1">
        <w:trPr>
          <w:jc w:val="center"/>
        </w:trPr>
        <w:tc>
          <w:tcPr>
            <w:tcW w:w="1531" w:type="dxa"/>
            <w:vAlign w:val="center"/>
          </w:tcPr>
          <w:p w:rsidR="008E10A9" w:rsidRPr="001B68AD" w:rsidRDefault="008E10A9" w:rsidP="00B82AF1">
            <w:pPr>
              <w:bidi/>
              <w:jc w:val="center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>
              <w:rPr>
                <w:rFonts w:ascii="Arabic Transparent" w:hAnsi="Arabic Transparent" w:cs="Khalid Art bold"/>
                <w:sz w:val="24"/>
                <w:szCs w:val="24"/>
                <w:lang w:bidi="ar-JO"/>
              </w:rPr>
              <w:t>01100011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rPr>
                <w:rFonts w:asciiTheme="majorHAnsi" w:eastAsia="Times New Roman" w:hAnsiTheme="majorHAnsi" w:cs="Khalid Art bold"/>
                <w:sz w:val="24"/>
                <w:szCs w:val="24"/>
                <w:rtl/>
                <w:lang w:bidi="ar-JO"/>
              </w:rPr>
            </w:pPr>
            <w:r>
              <w:rPr>
                <w:rFonts w:asciiTheme="majorHAnsi" w:eastAsia="Times New Roman" w:hAnsiTheme="majorHAnsi" w:cs="Khalid Art bold" w:hint="cs"/>
                <w:sz w:val="24"/>
                <w:szCs w:val="24"/>
                <w:rtl/>
                <w:lang w:bidi="ar-JO"/>
              </w:rPr>
              <w:t>لغة عربية استدراكي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>
              <w:rPr>
                <w:rFonts w:asciiTheme="majorHAnsi" w:eastAsia="Times New Roman" w:hAnsiTheme="majorHAnsi" w:cs="Khalid Art bold"/>
                <w:sz w:val="24"/>
                <w:szCs w:val="24"/>
              </w:rPr>
              <w:t>-</w:t>
            </w:r>
          </w:p>
        </w:tc>
      </w:tr>
      <w:tr w:rsidR="008E10A9" w:rsidRPr="00CD796C" w:rsidTr="00B82AF1">
        <w:trPr>
          <w:jc w:val="center"/>
        </w:trPr>
        <w:tc>
          <w:tcPr>
            <w:tcW w:w="1531" w:type="dxa"/>
            <w:vAlign w:val="center"/>
          </w:tcPr>
          <w:p w:rsidR="008E10A9" w:rsidRPr="001B68AD" w:rsidRDefault="008E10A9" w:rsidP="00B82AF1">
            <w:pPr>
              <w:bidi/>
              <w:jc w:val="center"/>
              <w:rPr>
                <w:rFonts w:ascii="Arabic Transparent" w:hAnsi="Arabic Transparent" w:cs="Khalid Art bold"/>
                <w:sz w:val="24"/>
                <w:szCs w:val="24"/>
                <w:lang w:bidi="ar-JO"/>
              </w:rPr>
            </w:pPr>
            <w:r>
              <w:rPr>
                <w:rFonts w:ascii="Arabic Transparent" w:hAnsi="Arabic Transparent" w:cs="Khalid Art bold"/>
                <w:sz w:val="24"/>
                <w:szCs w:val="24"/>
                <w:lang w:bidi="ar-JO"/>
              </w:rPr>
              <w:t>01100012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rPr>
                <w:rFonts w:asciiTheme="majorHAnsi" w:eastAsia="Times New Roman" w:hAnsiTheme="majorHAnsi" w:cs="Khalid Art bold"/>
                <w:sz w:val="24"/>
                <w:szCs w:val="24"/>
                <w:rtl/>
                <w:lang w:bidi="ar-JO"/>
              </w:rPr>
            </w:pPr>
            <w:r>
              <w:rPr>
                <w:rFonts w:asciiTheme="majorHAnsi" w:eastAsia="Times New Roman" w:hAnsiTheme="majorHAnsi" w:cs="Khalid Art bold" w:hint="cs"/>
                <w:sz w:val="24"/>
                <w:szCs w:val="24"/>
                <w:rtl/>
                <w:lang w:bidi="ar-JO"/>
              </w:rPr>
              <w:t>لغة انجليزية استدراكي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>
              <w:rPr>
                <w:rFonts w:asciiTheme="majorHAnsi" w:eastAsia="Times New Roman" w:hAnsiTheme="majorHAnsi" w:cs="Khalid Art bold"/>
                <w:sz w:val="24"/>
                <w:szCs w:val="24"/>
              </w:rPr>
              <w:t>-</w:t>
            </w:r>
          </w:p>
        </w:tc>
      </w:tr>
      <w:tr w:rsidR="008E10A9" w:rsidRPr="00CD796C" w:rsidTr="00B82AF1">
        <w:trPr>
          <w:jc w:val="center"/>
        </w:trPr>
        <w:tc>
          <w:tcPr>
            <w:tcW w:w="1531" w:type="dxa"/>
            <w:vAlign w:val="center"/>
          </w:tcPr>
          <w:p w:rsidR="008E10A9" w:rsidRPr="001B68AD" w:rsidRDefault="008E10A9" w:rsidP="00B82AF1">
            <w:pPr>
              <w:bidi/>
              <w:jc w:val="center"/>
              <w:rPr>
                <w:rFonts w:ascii="Arabic Transparent" w:hAnsi="Arabic Transparent" w:cs="Khalid Art bold"/>
                <w:sz w:val="24"/>
                <w:szCs w:val="24"/>
                <w:lang w:bidi="ar-JO"/>
              </w:rPr>
            </w:pPr>
            <w:r>
              <w:rPr>
                <w:rFonts w:ascii="Arabic Transparent" w:hAnsi="Arabic Transparent" w:cs="Khalid Art bold"/>
                <w:sz w:val="24"/>
                <w:szCs w:val="24"/>
                <w:lang w:bidi="ar-JO"/>
              </w:rPr>
              <w:t>01100051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rPr>
                <w:rFonts w:asciiTheme="majorHAnsi" w:eastAsia="Times New Roman" w:hAnsiTheme="majorHAnsi" w:cs="Khalid Art bold"/>
                <w:sz w:val="24"/>
                <w:szCs w:val="24"/>
                <w:rtl/>
                <w:lang w:bidi="ar-JO"/>
              </w:rPr>
            </w:pPr>
            <w:r>
              <w:rPr>
                <w:rFonts w:asciiTheme="majorHAnsi" w:eastAsia="Times New Roman" w:hAnsiTheme="majorHAnsi" w:cs="Khalid Art bold" w:hint="cs"/>
                <w:sz w:val="24"/>
                <w:szCs w:val="24"/>
                <w:rtl/>
                <w:lang w:bidi="ar-JO"/>
              </w:rPr>
              <w:t>مهارات حاسوب استدراكي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>
              <w:rPr>
                <w:rFonts w:asciiTheme="majorHAnsi" w:eastAsia="Times New Roman" w:hAnsiTheme="majorHAnsi" w:cs="Khalid Art bold"/>
                <w:sz w:val="24"/>
                <w:szCs w:val="24"/>
              </w:rPr>
              <w:t>-</w:t>
            </w:r>
          </w:p>
        </w:tc>
      </w:tr>
      <w:tr w:rsidR="008E10A9" w:rsidRPr="00CD796C" w:rsidTr="00B82AF1">
        <w:trPr>
          <w:jc w:val="center"/>
        </w:trPr>
        <w:tc>
          <w:tcPr>
            <w:tcW w:w="1531" w:type="dxa"/>
            <w:vAlign w:val="center"/>
          </w:tcPr>
          <w:p w:rsidR="008E10A9" w:rsidRPr="001B68AD" w:rsidRDefault="008E10A9" w:rsidP="00B82AF1">
            <w:pPr>
              <w:bidi/>
              <w:jc w:val="center"/>
              <w:rPr>
                <w:rFonts w:ascii="Arabic Transparent" w:hAnsi="Arabic Transparent" w:cs="Khalid Art bold"/>
                <w:sz w:val="24"/>
                <w:szCs w:val="24"/>
                <w:lang w:bidi="ar-JO"/>
              </w:rPr>
            </w:pPr>
            <w:r w:rsidRPr="001B68AD">
              <w:rPr>
                <w:rFonts w:ascii="Arabic Transparent" w:hAnsi="Arabic Transparent" w:cs="Khalid Art bold"/>
                <w:sz w:val="24"/>
                <w:szCs w:val="24"/>
                <w:lang w:bidi="ar-JO"/>
              </w:rPr>
              <w:t>01101101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rPr>
                <w:rFonts w:asciiTheme="majorHAnsi" w:eastAsia="Times New Roman" w:hAnsiTheme="majorHAnsi" w:cs="Khalid Art bold"/>
                <w:sz w:val="24"/>
                <w:szCs w:val="24"/>
                <w:rtl/>
              </w:rPr>
            </w:pPr>
            <w:r w:rsidRPr="00CD796C">
              <w:rPr>
                <w:rFonts w:asciiTheme="majorHAnsi" w:eastAsia="Times New Roman" w:hAnsiTheme="majorHAnsi" w:cs="Khalid Art bold"/>
                <w:sz w:val="24"/>
                <w:szCs w:val="24"/>
                <w:rtl/>
              </w:rPr>
              <w:t>العلوم العسكرية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>
              <w:rPr>
                <w:rFonts w:asciiTheme="majorHAnsi" w:eastAsia="Times New Roman" w:hAnsiTheme="majorHAnsi" w:cs="Khalid Art bold"/>
                <w:sz w:val="24"/>
                <w:szCs w:val="24"/>
              </w:rPr>
              <w:t>-</w:t>
            </w:r>
          </w:p>
        </w:tc>
      </w:tr>
      <w:tr w:rsidR="008E10A9" w:rsidRPr="00CD796C" w:rsidTr="00B82AF1">
        <w:trPr>
          <w:jc w:val="center"/>
        </w:trPr>
        <w:tc>
          <w:tcPr>
            <w:tcW w:w="1531" w:type="dxa"/>
            <w:vAlign w:val="center"/>
          </w:tcPr>
          <w:p w:rsidR="008E10A9" w:rsidRPr="001B68AD" w:rsidRDefault="008E10A9" w:rsidP="00B82AF1">
            <w:pPr>
              <w:bidi/>
              <w:jc w:val="center"/>
              <w:rPr>
                <w:rFonts w:ascii="Arabic Transparent" w:hAnsi="Arabic Transparent" w:cs="Khalid Art bold"/>
                <w:sz w:val="24"/>
                <w:szCs w:val="24"/>
                <w:lang w:bidi="ar-JO"/>
              </w:rPr>
            </w:pPr>
            <w:r w:rsidRPr="001B68AD">
              <w:rPr>
                <w:rFonts w:ascii="Arabic Transparent" w:hAnsi="Arabic Transparent" w:cs="Khalid Art bold"/>
                <w:sz w:val="24"/>
                <w:szCs w:val="24"/>
                <w:lang w:bidi="ar-JO"/>
              </w:rPr>
              <w:t>01101102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rPr>
                <w:rFonts w:asciiTheme="majorHAnsi" w:eastAsia="Times New Roman" w:hAnsiTheme="majorHAnsi" w:cs="Khalid Art bold"/>
                <w:sz w:val="24"/>
                <w:szCs w:val="24"/>
                <w:rtl/>
              </w:rPr>
            </w:pPr>
            <w:r w:rsidRPr="00CD796C">
              <w:rPr>
                <w:rFonts w:asciiTheme="majorHAnsi" w:eastAsia="Times New Roman" w:hAnsiTheme="majorHAnsi" w:cs="Khalid Art bold"/>
                <w:sz w:val="24"/>
                <w:szCs w:val="24"/>
                <w:rtl/>
              </w:rPr>
              <w:t>التربية الوطنية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>
              <w:rPr>
                <w:rFonts w:asciiTheme="majorHAnsi" w:eastAsia="Times New Roman" w:hAnsiTheme="majorHAnsi" w:cs="Khalid Art bold"/>
                <w:sz w:val="24"/>
                <w:szCs w:val="24"/>
              </w:rPr>
              <w:t>-</w:t>
            </w:r>
          </w:p>
        </w:tc>
      </w:tr>
      <w:tr w:rsidR="008E10A9" w:rsidRPr="00CD796C" w:rsidTr="00B82AF1">
        <w:trPr>
          <w:jc w:val="center"/>
        </w:trPr>
        <w:tc>
          <w:tcPr>
            <w:tcW w:w="1531" w:type="dxa"/>
            <w:vAlign w:val="center"/>
          </w:tcPr>
          <w:p w:rsidR="008E10A9" w:rsidRPr="001B68AD" w:rsidRDefault="008E10A9" w:rsidP="00B82AF1">
            <w:pPr>
              <w:bidi/>
              <w:jc w:val="center"/>
              <w:rPr>
                <w:rFonts w:ascii="Arabic Transparent" w:hAnsi="Arabic Transparent" w:cs="Khalid Art bold"/>
                <w:sz w:val="24"/>
                <w:szCs w:val="24"/>
                <w:lang w:bidi="ar-JO"/>
              </w:rPr>
            </w:pPr>
            <w:r w:rsidRPr="001B68AD">
              <w:rPr>
                <w:rFonts w:ascii="Arabic Transparent" w:hAnsi="Arabic Transparent" w:cs="Khalid Art bold"/>
                <w:sz w:val="24"/>
                <w:szCs w:val="24"/>
                <w:lang w:bidi="ar-JO"/>
              </w:rPr>
              <w:t>01101111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CD796C">
              <w:rPr>
                <w:rFonts w:asciiTheme="majorHAnsi" w:eastAsia="Times New Roman" w:hAnsiTheme="majorHAnsi" w:cs="Khalid Art bold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01100011</w:t>
            </w:r>
          </w:p>
        </w:tc>
      </w:tr>
      <w:tr w:rsidR="008E10A9" w:rsidRPr="00CD796C" w:rsidTr="00B82AF1">
        <w:trPr>
          <w:jc w:val="center"/>
        </w:trPr>
        <w:tc>
          <w:tcPr>
            <w:tcW w:w="1531" w:type="dxa"/>
            <w:vAlign w:val="center"/>
          </w:tcPr>
          <w:p w:rsidR="008E10A9" w:rsidRPr="001B68AD" w:rsidRDefault="008E10A9" w:rsidP="00B82AF1">
            <w:pPr>
              <w:bidi/>
              <w:jc w:val="center"/>
              <w:rPr>
                <w:rFonts w:ascii="Arabic Transparent" w:hAnsi="Arabic Transparent" w:cs="Khalid Art bold"/>
                <w:sz w:val="24"/>
                <w:szCs w:val="24"/>
                <w:lang w:bidi="ar-JO"/>
              </w:rPr>
            </w:pPr>
            <w:r w:rsidRPr="001B68AD">
              <w:rPr>
                <w:rFonts w:ascii="Arabic Transparent" w:hAnsi="Arabic Transparent" w:cs="Khalid Art bold"/>
                <w:sz w:val="24"/>
                <w:szCs w:val="24"/>
                <w:lang w:bidi="ar-JO"/>
              </w:rPr>
              <w:t>01101112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CD796C">
              <w:rPr>
                <w:rFonts w:asciiTheme="majorHAnsi" w:eastAsia="Times New Roman" w:hAnsiTheme="majorHAnsi" w:cs="Khalid Art bold"/>
                <w:sz w:val="24"/>
                <w:szCs w:val="24"/>
                <w:rtl/>
              </w:rPr>
              <w:t>اللغة الإنجليزية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01100012</w:t>
            </w:r>
          </w:p>
        </w:tc>
      </w:tr>
      <w:tr w:rsidR="008E10A9" w:rsidRPr="00CD796C" w:rsidTr="00B82AF1">
        <w:trPr>
          <w:jc w:val="center"/>
        </w:trPr>
        <w:tc>
          <w:tcPr>
            <w:tcW w:w="4933" w:type="dxa"/>
            <w:gridSpan w:val="2"/>
            <w:shd w:val="pct15" w:color="auto" w:fill="auto"/>
            <w:vAlign w:val="center"/>
          </w:tcPr>
          <w:p w:rsidR="008E10A9" w:rsidRPr="00CD796C" w:rsidRDefault="008E10A9" w:rsidP="00B82AF1">
            <w:pPr>
              <w:bidi/>
              <w:jc w:val="center"/>
              <w:rPr>
                <w:rFonts w:asciiTheme="majorHAnsi" w:hAnsiTheme="majorHAnsi" w:cs="Khalid Art bold"/>
                <w:b/>
                <w:bCs/>
                <w:sz w:val="24"/>
                <w:szCs w:val="24"/>
                <w:rtl/>
              </w:rPr>
            </w:pPr>
            <w:r w:rsidRPr="00CD796C">
              <w:rPr>
                <w:rFonts w:asciiTheme="majorHAnsi" w:hAnsiTheme="majorHAnsi" w:cs="Khalid Art bold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985" w:type="dxa"/>
            <w:shd w:val="pct15" w:color="auto" w:fill="auto"/>
            <w:vAlign w:val="center"/>
          </w:tcPr>
          <w:p w:rsidR="008E10A9" w:rsidRPr="00CD796C" w:rsidRDefault="008E10A9" w:rsidP="00B82AF1">
            <w:pPr>
              <w:ind w:firstLine="26"/>
              <w:jc w:val="center"/>
              <w:rPr>
                <w:rFonts w:asciiTheme="majorHAnsi" w:hAnsiTheme="majorHAnsi" w:cs="Khalid Art bold"/>
                <w:b/>
                <w:bCs/>
                <w:sz w:val="24"/>
                <w:szCs w:val="24"/>
                <w:lang w:bidi="ar-JO"/>
              </w:rPr>
            </w:pPr>
            <w:r w:rsidRPr="00CD796C">
              <w:rPr>
                <w:rFonts w:asciiTheme="majorHAnsi" w:hAnsiTheme="majorHAnsi" w:cs="Khalid Art bold"/>
                <w:b/>
                <w:bCs/>
                <w:sz w:val="24"/>
                <w:szCs w:val="24"/>
                <w:lang w:bidi="ar-JO"/>
              </w:rPr>
              <w:t>12</w:t>
            </w:r>
          </w:p>
        </w:tc>
        <w:tc>
          <w:tcPr>
            <w:tcW w:w="1985" w:type="dxa"/>
            <w:shd w:val="pct15" w:color="auto" w:fill="auto"/>
          </w:tcPr>
          <w:p w:rsidR="008E10A9" w:rsidRPr="00CD796C" w:rsidRDefault="008E10A9" w:rsidP="00B82AF1">
            <w:pPr>
              <w:ind w:firstLine="26"/>
              <w:jc w:val="center"/>
              <w:rPr>
                <w:rFonts w:asciiTheme="majorHAnsi" w:hAnsiTheme="majorHAnsi" w:cs="Khalid Art bold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8E10A9" w:rsidRPr="00CD796C" w:rsidRDefault="008E10A9" w:rsidP="008E10A9">
      <w:pPr>
        <w:bidi/>
        <w:spacing w:line="240" w:lineRule="auto"/>
        <w:jc w:val="both"/>
        <w:rPr>
          <w:rFonts w:ascii="Arabic Transparent" w:hAnsi="Arabic Transparent" w:cs="Khalid Art bold"/>
          <w:sz w:val="24"/>
          <w:szCs w:val="24"/>
          <w:rtl/>
          <w:lang w:bidi="ar-JO"/>
        </w:rPr>
      </w:pPr>
    </w:p>
    <w:p w:rsidR="008E10A9" w:rsidRPr="00CD796C" w:rsidRDefault="008E10A9" w:rsidP="008E10A9">
      <w:pPr>
        <w:bidi/>
        <w:spacing w:after="0" w:line="240" w:lineRule="auto"/>
        <w:jc w:val="both"/>
        <w:rPr>
          <w:rFonts w:ascii="Arabic Transparent" w:hAnsi="Arabic Transparent" w:cs="Khalid Art bold"/>
          <w:sz w:val="24"/>
          <w:szCs w:val="24"/>
          <w:rtl/>
          <w:lang w:bidi="ar-JO"/>
        </w:rPr>
      </w:pPr>
      <w:r w:rsidRPr="00CD796C">
        <w:rPr>
          <w:rFonts w:ascii="Arabic Transparent" w:hAnsi="Arabic Transparent" w:cs="Khalid Art bold" w:hint="cs"/>
          <w:b/>
          <w:bCs/>
          <w:sz w:val="24"/>
          <w:szCs w:val="24"/>
          <w:rtl/>
          <w:lang w:bidi="ar-JO"/>
        </w:rPr>
        <w:t>ب.</w:t>
      </w:r>
      <w:r w:rsidRPr="00CD796C">
        <w:rPr>
          <w:rFonts w:ascii="Arabic Transparent" w:hAnsi="Arabic Transparent" w:cs="Khalid Art bold" w:hint="cs"/>
          <w:sz w:val="24"/>
          <w:szCs w:val="24"/>
          <w:rtl/>
          <w:lang w:bidi="ar-JO"/>
        </w:rPr>
        <w:t xml:space="preserve"> </w:t>
      </w:r>
      <w:r w:rsidRPr="00CD796C">
        <w:rPr>
          <w:rFonts w:ascii="Arabic Transparent" w:hAnsi="Arabic Transparent" w:cs="Khalid Art bold" w:hint="cs"/>
          <w:b/>
          <w:bCs/>
          <w:sz w:val="24"/>
          <w:szCs w:val="24"/>
          <w:rtl/>
          <w:lang w:bidi="ar-JO"/>
        </w:rPr>
        <w:t xml:space="preserve">متطلبات الجامعة الاختيارية: </w:t>
      </w:r>
      <w:r>
        <w:rPr>
          <w:rFonts w:ascii="Arabic Transparent" w:hAnsi="Arabic Transparent" w:cs="Khalid Art bold" w:hint="cs"/>
          <w:sz w:val="24"/>
          <w:szCs w:val="24"/>
          <w:rtl/>
          <w:lang w:bidi="ar-JO"/>
        </w:rPr>
        <w:t>(12</w:t>
      </w:r>
      <w:r w:rsidRPr="00CD796C">
        <w:rPr>
          <w:rFonts w:ascii="Arabic Transparent" w:hAnsi="Arabic Transparent" w:cs="Khalid Art bold" w:hint="cs"/>
          <w:sz w:val="24"/>
          <w:szCs w:val="24"/>
          <w:rtl/>
          <w:lang w:bidi="ar-JO"/>
        </w:rPr>
        <w:t>ساعة معتمدة) يختارها الطالب من المواد الآتية: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1"/>
        <w:gridCol w:w="3402"/>
        <w:gridCol w:w="1985"/>
        <w:gridCol w:w="1701"/>
      </w:tblGrid>
      <w:tr w:rsidR="008E10A9" w:rsidRPr="00CD796C" w:rsidTr="00B82AF1">
        <w:trPr>
          <w:trHeight w:val="20"/>
          <w:jc w:val="center"/>
        </w:trPr>
        <w:tc>
          <w:tcPr>
            <w:tcW w:w="1531" w:type="dxa"/>
            <w:shd w:val="clear" w:color="auto" w:fill="E0E0E0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both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رقم المادة</w:t>
            </w:r>
          </w:p>
        </w:tc>
        <w:tc>
          <w:tcPr>
            <w:tcW w:w="3402" w:type="dxa"/>
            <w:shd w:val="clear" w:color="auto" w:fill="E0E0E0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both"/>
              <w:rPr>
                <w:rFonts w:ascii="Arabic Transparent" w:hAnsi="Arabic Transparent" w:cs="Khalid Art bold"/>
                <w:sz w:val="24"/>
                <w:szCs w:val="24"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اسم المادة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both"/>
              <w:rPr>
                <w:rFonts w:ascii="Arabic Transparent" w:hAnsi="Arabic Transparent" w:cs="Khalid Art bold"/>
                <w:sz w:val="24"/>
                <w:szCs w:val="24"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both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المتطلب السابق</w:t>
            </w:r>
          </w:p>
        </w:tc>
      </w:tr>
      <w:tr w:rsidR="008E10A9" w:rsidRPr="00CD796C" w:rsidTr="00B82AF1">
        <w:trPr>
          <w:trHeight w:val="20"/>
          <w:jc w:val="center"/>
        </w:trPr>
        <w:tc>
          <w:tcPr>
            <w:tcW w:w="153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both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01101103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التوعية المرورية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center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E10A9" w:rsidRPr="00CD796C" w:rsidTr="00B82AF1">
        <w:trPr>
          <w:trHeight w:val="20"/>
          <w:jc w:val="center"/>
        </w:trPr>
        <w:tc>
          <w:tcPr>
            <w:tcW w:w="153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both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01101104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ind w:firstLine="26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الريادة والإبداع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center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E10A9" w:rsidRPr="00CD796C" w:rsidTr="00B82AF1">
        <w:trPr>
          <w:trHeight w:val="20"/>
          <w:jc w:val="center"/>
        </w:trPr>
        <w:tc>
          <w:tcPr>
            <w:tcW w:w="153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both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01101121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ind w:firstLine="26"/>
              <w:rPr>
                <w:rFonts w:asciiTheme="majorHAnsi" w:eastAsia="Times New Roman" w:hAnsiTheme="majorHAnsi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مهارات حياتية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E10A9" w:rsidRDefault="008E10A9" w:rsidP="00B82AF1">
            <w:pPr>
              <w:bidi/>
              <w:spacing w:after="0" w:line="240" w:lineRule="auto"/>
              <w:jc w:val="center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E10A9" w:rsidRPr="00CD796C" w:rsidTr="00B82AF1">
        <w:trPr>
          <w:trHeight w:val="20"/>
          <w:jc w:val="center"/>
        </w:trPr>
        <w:tc>
          <w:tcPr>
            <w:tcW w:w="153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both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01101131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ind w:firstLine="26"/>
              <w:rPr>
                <w:rFonts w:asciiTheme="majorHAnsi" w:eastAsia="Times New Roman" w:hAnsiTheme="majorHAnsi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الثقافة الإسلامية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E10A9" w:rsidRDefault="008E10A9" w:rsidP="00B82AF1">
            <w:pPr>
              <w:bidi/>
              <w:spacing w:after="0" w:line="240" w:lineRule="auto"/>
              <w:jc w:val="center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E10A9" w:rsidRPr="00CD796C" w:rsidTr="00B82AF1">
        <w:trPr>
          <w:trHeight w:val="20"/>
          <w:jc w:val="center"/>
        </w:trPr>
        <w:tc>
          <w:tcPr>
            <w:tcW w:w="153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both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01101132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ind w:firstLine="26"/>
              <w:rPr>
                <w:rFonts w:asciiTheme="majorHAnsi" w:eastAsia="Times New Roman" w:hAnsiTheme="majorHAnsi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القدس والوصاية الهاشمية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E10A9" w:rsidRDefault="008E10A9" w:rsidP="00B82AF1">
            <w:pPr>
              <w:bidi/>
              <w:spacing w:after="0" w:line="240" w:lineRule="auto"/>
              <w:jc w:val="center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E10A9" w:rsidRPr="00CD796C" w:rsidTr="00B82AF1">
        <w:trPr>
          <w:trHeight w:val="20"/>
          <w:jc w:val="center"/>
        </w:trPr>
        <w:tc>
          <w:tcPr>
            <w:tcW w:w="153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both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01101141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ind w:firstLine="26"/>
              <w:rPr>
                <w:rFonts w:asciiTheme="majorHAnsi" w:eastAsia="Times New Roman" w:hAnsiTheme="majorHAnsi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Theme="majorHAnsi" w:eastAsia="Times New Roman" w:hAnsiTheme="majorHAnsi" w:cs="Khalid Art bold"/>
                <w:sz w:val="24"/>
                <w:szCs w:val="24"/>
                <w:rtl/>
              </w:rPr>
              <w:t>الرياضة والصحة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E10A9" w:rsidRDefault="008E10A9" w:rsidP="00B82AF1">
            <w:pPr>
              <w:bidi/>
              <w:spacing w:after="0" w:line="240" w:lineRule="auto"/>
              <w:jc w:val="center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E10A9" w:rsidRPr="00CD796C" w:rsidTr="00B82AF1">
        <w:trPr>
          <w:trHeight w:val="20"/>
          <w:jc w:val="center"/>
        </w:trPr>
        <w:tc>
          <w:tcPr>
            <w:tcW w:w="153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both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01101142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ind w:firstLine="26"/>
              <w:rPr>
                <w:rFonts w:asciiTheme="majorHAnsi" w:eastAsia="Times New Roman" w:hAnsiTheme="majorHAnsi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البيئة والمجتمع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E10A9" w:rsidRDefault="008E10A9" w:rsidP="00B82AF1">
            <w:pPr>
              <w:bidi/>
              <w:spacing w:after="0" w:line="240" w:lineRule="auto"/>
              <w:jc w:val="center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E10A9" w:rsidRPr="00CD796C" w:rsidTr="00B82AF1">
        <w:trPr>
          <w:trHeight w:val="20"/>
          <w:jc w:val="center"/>
        </w:trPr>
        <w:tc>
          <w:tcPr>
            <w:tcW w:w="153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both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01101151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ind w:firstLine="26"/>
              <w:rPr>
                <w:rFonts w:asciiTheme="majorHAnsi" w:eastAsia="Times New Roman" w:hAnsiTheme="majorHAnsi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Theme="majorHAnsi" w:eastAsia="Times New Roman" w:hAnsiTheme="majorHAnsi" w:cs="Khalid Art bold"/>
                <w:sz w:val="24"/>
                <w:szCs w:val="24"/>
                <w:rtl/>
              </w:rPr>
              <w:t>مهارات الحاسوب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E10A9" w:rsidRDefault="008E10A9" w:rsidP="00B82AF1">
            <w:pPr>
              <w:bidi/>
              <w:spacing w:after="0" w:line="240" w:lineRule="auto"/>
              <w:jc w:val="center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>
              <w:rPr>
                <w:rFonts w:ascii="Arabic Transparent" w:hAnsi="Arabic Transparent" w:cs="Khalid Art bold"/>
                <w:sz w:val="24"/>
                <w:szCs w:val="24"/>
                <w:lang w:bidi="ar-JO"/>
              </w:rPr>
              <w:t>01100051</w:t>
            </w:r>
          </w:p>
        </w:tc>
      </w:tr>
      <w:tr w:rsidR="008E10A9" w:rsidRPr="00CD796C" w:rsidTr="00B82AF1">
        <w:trPr>
          <w:trHeight w:val="20"/>
          <w:jc w:val="center"/>
        </w:trPr>
        <w:tc>
          <w:tcPr>
            <w:tcW w:w="153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both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01101152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ind w:firstLine="26"/>
              <w:rPr>
                <w:rFonts w:asciiTheme="majorHAnsi" w:eastAsia="Times New Roman" w:hAnsiTheme="majorHAnsi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الاتصالات والإنترنت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E10A9" w:rsidRDefault="008E10A9" w:rsidP="00B82AF1">
            <w:pPr>
              <w:bidi/>
              <w:spacing w:after="0" w:line="240" w:lineRule="auto"/>
              <w:jc w:val="center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E10A9" w:rsidRPr="00CD796C" w:rsidTr="00B82AF1">
        <w:trPr>
          <w:trHeight w:val="20"/>
          <w:jc w:val="center"/>
        </w:trPr>
        <w:tc>
          <w:tcPr>
            <w:tcW w:w="153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both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01101161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ind w:firstLine="26"/>
              <w:rPr>
                <w:rFonts w:asciiTheme="majorHAnsi" w:eastAsia="Times New Roman" w:hAnsiTheme="majorHAnsi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Theme="majorHAnsi" w:eastAsia="Times New Roman" w:hAnsiTheme="majorHAnsi" w:cs="Khalid Art bold"/>
                <w:sz w:val="24"/>
                <w:szCs w:val="24"/>
                <w:rtl/>
              </w:rPr>
              <w:t>مفاهيم ونظم اقتصادية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E10A9" w:rsidRDefault="008E10A9" w:rsidP="00B82AF1">
            <w:pPr>
              <w:bidi/>
              <w:spacing w:after="0" w:line="240" w:lineRule="auto"/>
              <w:jc w:val="center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E10A9" w:rsidRPr="00CD796C" w:rsidTr="00B82AF1">
        <w:trPr>
          <w:trHeight w:val="20"/>
          <w:jc w:val="center"/>
        </w:trPr>
        <w:tc>
          <w:tcPr>
            <w:tcW w:w="153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both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01101171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ind w:firstLine="26"/>
              <w:rPr>
                <w:rFonts w:asciiTheme="majorHAnsi" w:eastAsia="Times New Roman" w:hAnsiTheme="majorHAnsi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علم النفس والمجتمع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E10A9" w:rsidRDefault="008E10A9" w:rsidP="00B82AF1">
            <w:pPr>
              <w:bidi/>
              <w:spacing w:after="0" w:line="240" w:lineRule="auto"/>
              <w:jc w:val="center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E10A9" w:rsidRPr="00CD796C" w:rsidTr="00B82AF1">
        <w:trPr>
          <w:trHeight w:val="20"/>
          <w:jc w:val="center"/>
        </w:trPr>
        <w:tc>
          <w:tcPr>
            <w:tcW w:w="153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both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lastRenderedPageBreak/>
              <w:t>0110121</w:t>
            </w:r>
            <w:r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ind w:firstLine="26"/>
              <w:rPr>
                <w:rFonts w:asciiTheme="majorHAnsi" w:eastAsia="Times New Roman" w:hAnsiTheme="majorHAnsi" w:cs="Khalid Art bold"/>
                <w:sz w:val="24"/>
                <w:szCs w:val="24"/>
                <w:lang w:bidi="ar-JO"/>
              </w:rPr>
            </w:pPr>
            <w:r w:rsidRPr="00CD796C">
              <w:rPr>
                <w:rFonts w:asciiTheme="majorHAnsi" w:eastAsia="Times New Roman" w:hAnsiTheme="majorHAnsi" w:cs="Khalid Art bold"/>
                <w:sz w:val="24"/>
                <w:szCs w:val="24"/>
                <w:rtl/>
                <w:lang w:bidi="ar-JO"/>
              </w:rPr>
              <w:t>مهارات اتصال باللغة العربية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center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>
              <w:rPr>
                <w:rFonts w:ascii="Arabic Transparent" w:hAnsi="Arabic Transparent" w:cs="Khalid Art bold"/>
                <w:sz w:val="24"/>
                <w:szCs w:val="24"/>
                <w:lang w:bidi="ar-JO"/>
              </w:rPr>
              <w:t>01101111</w:t>
            </w:r>
          </w:p>
        </w:tc>
      </w:tr>
      <w:tr w:rsidR="008E10A9" w:rsidRPr="00CD796C" w:rsidTr="00B82AF1">
        <w:trPr>
          <w:trHeight w:val="20"/>
          <w:jc w:val="center"/>
        </w:trPr>
        <w:tc>
          <w:tcPr>
            <w:tcW w:w="153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both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0110121</w:t>
            </w:r>
            <w:r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ind w:firstLine="26"/>
              <w:rPr>
                <w:rFonts w:asciiTheme="majorHAnsi" w:eastAsia="Times New Roman" w:hAnsiTheme="majorHAnsi" w:cs="Khalid Art bold"/>
                <w:sz w:val="24"/>
                <w:szCs w:val="24"/>
                <w:lang w:bidi="ar-JO"/>
              </w:rPr>
            </w:pPr>
            <w:r w:rsidRPr="00CD796C">
              <w:rPr>
                <w:rFonts w:asciiTheme="majorHAnsi" w:eastAsia="Times New Roman" w:hAnsiTheme="majorHAnsi" w:cs="Khalid Art bold"/>
                <w:sz w:val="24"/>
                <w:szCs w:val="24"/>
                <w:rtl/>
                <w:lang w:bidi="ar-JO"/>
              </w:rPr>
              <w:t>مهارات اتصال باللغة الإنجليزية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center"/>
              <w:rPr>
                <w:rFonts w:ascii="Arabic Transparent" w:hAnsi="Arabic Transparent" w:cs="Khalid Art bold"/>
                <w:sz w:val="24"/>
                <w:szCs w:val="24"/>
                <w:lang w:bidi="ar-JO"/>
              </w:rPr>
            </w:pPr>
            <w:r>
              <w:rPr>
                <w:rFonts w:ascii="Arabic Transparent" w:hAnsi="Arabic Transparent" w:cs="Khalid Art bold"/>
                <w:sz w:val="24"/>
                <w:szCs w:val="24"/>
                <w:lang w:bidi="ar-JO"/>
              </w:rPr>
              <w:t>01101112</w:t>
            </w:r>
          </w:p>
        </w:tc>
      </w:tr>
      <w:tr w:rsidR="008E10A9" w:rsidRPr="00CD796C" w:rsidTr="00B82AF1">
        <w:trPr>
          <w:trHeight w:val="20"/>
          <w:jc w:val="center"/>
        </w:trPr>
        <w:tc>
          <w:tcPr>
            <w:tcW w:w="153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both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01101243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السلامة العامة والاسعافات الأولية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center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E10A9" w:rsidRPr="00CD796C" w:rsidTr="00B82AF1">
        <w:trPr>
          <w:trHeight w:val="20"/>
          <w:jc w:val="center"/>
        </w:trPr>
        <w:tc>
          <w:tcPr>
            <w:tcW w:w="153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both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01101281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Theme="majorHAnsi" w:eastAsia="Times New Roman" w:hAnsiTheme="majorHAnsi" w:cs="Khalid Art bold"/>
                <w:sz w:val="24"/>
                <w:szCs w:val="24"/>
                <w:rtl/>
                <w:lang w:bidi="ar-JO"/>
              </w:rPr>
              <w:t>مناهج البحث العلمي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center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E10A9" w:rsidRPr="00CD796C" w:rsidTr="00B82AF1">
        <w:trPr>
          <w:trHeight w:val="20"/>
          <w:jc w:val="center"/>
        </w:trPr>
        <w:tc>
          <w:tcPr>
            <w:tcW w:w="153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both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01101282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مقدمة في علم الفلك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center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E10A9" w:rsidRPr="00CD796C" w:rsidTr="00B82AF1">
        <w:trPr>
          <w:trHeight w:val="20"/>
          <w:jc w:val="center"/>
        </w:trPr>
        <w:tc>
          <w:tcPr>
            <w:tcW w:w="153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both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03011101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القانون في حياتنا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center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E10A9" w:rsidRPr="00CD796C" w:rsidTr="00B82AF1">
        <w:trPr>
          <w:trHeight w:val="20"/>
          <w:jc w:val="center"/>
        </w:trPr>
        <w:tc>
          <w:tcPr>
            <w:tcW w:w="153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both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030</w:t>
            </w:r>
            <w:r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2</w:t>
            </w: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1201</w:t>
            </w:r>
          </w:p>
        </w:tc>
        <w:tc>
          <w:tcPr>
            <w:tcW w:w="3402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حقوق الإنسان</w:t>
            </w:r>
          </w:p>
        </w:tc>
        <w:tc>
          <w:tcPr>
            <w:tcW w:w="1985" w:type="dxa"/>
            <w:vAlign w:val="center"/>
          </w:tcPr>
          <w:p w:rsidR="008E10A9" w:rsidRPr="0031719C" w:rsidRDefault="008E10A9" w:rsidP="00B82AF1">
            <w:pPr>
              <w:ind w:firstLine="26"/>
              <w:jc w:val="center"/>
              <w:rPr>
                <w:rFonts w:asciiTheme="majorHAnsi" w:eastAsia="Times New Roman" w:hAnsiTheme="majorHAnsi" w:cs="Khalid Art bold"/>
                <w:sz w:val="24"/>
                <w:szCs w:val="24"/>
              </w:rPr>
            </w:pPr>
            <w:r w:rsidRPr="0031719C">
              <w:rPr>
                <w:rFonts w:asciiTheme="majorHAnsi" w:eastAsia="Times New Roman" w:hAnsiTheme="majorHAnsi" w:cs="Khalid Art bol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E10A9" w:rsidRPr="00CD796C" w:rsidRDefault="008E10A9" w:rsidP="00B82AF1">
            <w:pPr>
              <w:bidi/>
              <w:spacing w:after="0" w:line="240" w:lineRule="auto"/>
              <w:jc w:val="center"/>
              <w:rPr>
                <w:rFonts w:ascii="Arabic Transparent" w:hAnsi="Arabic Transparent" w:cs="Khalid Art bold"/>
                <w:sz w:val="24"/>
                <w:szCs w:val="24"/>
                <w:rtl/>
                <w:lang w:bidi="ar-JO"/>
              </w:rPr>
            </w:pPr>
            <w:r w:rsidRPr="00CD796C">
              <w:rPr>
                <w:rFonts w:ascii="Arabic Transparent" w:hAnsi="Arabic Transparent" w:cs="Khalid Art bold" w:hint="cs"/>
                <w:sz w:val="24"/>
                <w:szCs w:val="24"/>
                <w:rtl/>
                <w:lang w:bidi="ar-JO"/>
              </w:rPr>
              <w:t>-</w:t>
            </w:r>
          </w:p>
        </w:tc>
      </w:tr>
    </w:tbl>
    <w:p w:rsidR="008E10A9" w:rsidRPr="008E0781" w:rsidRDefault="008E10A9" w:rsidP="008E10A9"/>
    <w:p w:rsidR="000D5292" w:rsidRDefault="000D5292"/>
    <w:sectPr w:rsidR="000D5292" w:rsidSect="00486DDC">
      <w:headerReference w:type="default" r:id="rId5"/>
      <w:footerReference w:type="default" r:id="rId6"/>
      <w:headerReference w:type="first" r:id="rId7"/>
      <w:pgSz w:w="11907" w:h="16840" w:code="9"/>
      <w:pgMar w:top="1418" w:right="1304" w:bottom="1418" w:left="1304" w:header="340" w:footer="34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8F6" w:rsidRDefault="008E10A9" w:rsidP="005E2B93">
    <w:pPr>
      <w:pStyle w:val="Footer"/>
      <w:tabs>
        <w:tab w:val="clear" w:pos="9360"/>
        <w:tab w:val="right" w:pos="9157"/>
      </w:tabs>
      <w:bidi/>
      <w:rPr>
        <w:rFonts w:ascii="Tahoma" w:hAnsi="Tahoma" w:cs="Tahoma"/>
        <w:sz w:val="20"/>
        <w:szCs w:val="20"/>
        <w:rtl/>
        <w:lang w:bidi="ar-JO"/>
      </w:rPr>
    </w:pPr>
    <w:r>
      <w:rPr>
        <w:rFonts w:ascii="Tahoma" w:hAnsi="Tahoma" w:cs="Tahoma"/>
        <w:sz w:val="20"/>
        <w:szCs w:val="20"/>
        <w:lang w:bidi="ar-JO"/>
      </w:rPr>
      <w:pict>
        <v:rect id="_x0000_i1025" style="width:0;height:1.5pt" o:hralign="center" o:hrstd="t" o:hr="t" fillcolor="#a0a0a0" stroked="f"/>
      </w:pict>
    </w:r>
  </w:p>
  <w:p w:rsidR="00317CD4" w:rsidRPr="007C234E" w:rsidRDefault="008E10A9" w:rsidP="00530807">
    <w:pPr>
      <w:pStyle w:val="Footer"/>
      <w:rPr>
        <w:sz w:val="16"/>
        <w:szCs w:val="16"/>
      </w:rPr>
    </w:pPr>
    <w:r w:rsidRPr="00BE7605">
      <w:rPr>
        <w:rFonts w:cs="Arial"/>
        <w:noProof/>
        <w:sz w:val="16"/>
        <w:szCs w:val="20"/>
      </w:rPr>
      <w:drawing>
        <wp:anchor distT="0" distB="0" distL="114300" distR="114300" simplePos="0" relativeHeight="251659264" behindDoc="1" locked="0" layoutInCell="1" allowOverlap="1" wp14:anchorId="2C2CAB0C" wp14:editId="48AAA62E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522605" cy="342900"/>
          <wp:effectExtent l="0" t="0" r="0" b="0"/>
          <wp:wrapSquare wrapText="bothSides"/>
          <wp:docPr id="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C234E">
      <w:rPr>
        <w:b/>
        <w:bCs/>
        <w:sz w:val="16"/>
        <w:szCs w:val="16"/>
      </w:rPr>
      <w:t>D</w:t>
    </w:r>
    <w:r>
      <w:rPr>
        <w:sz w:val="16"/>
        <w:szCs w:val="16"/>
      </w:rPr>
      <w:t>91</w:t>
    </w:r>
    <w:r w:rsidRPr="007C234E">
      <w:rPr>
        <w:sz w:val="16"/>
        <w:szCs w:val="16"/>
      </w:rPr>
      <w:t>_</w:t>
    </w:r>
    <w:r w:rsidRPr="007C234E">
      <w:rPr>
        <w:b/>
        <w:bCs/>
        <w:sz w:val="16"/>
        <w:szCs w:val="16"/>
      </w:rPr>
      <w:t>Rev</w:t>
    </w:r>
    <w:r w:rsidRPr="007C234E">
      <w:rPr>
        <w:sz w:val="16"/>
        <w:szCs w:val="16"/>
      </w:rPr>
      <w:t>0</w:t>
    </w:r>
    <w:r>
      <w:rPr>
        <w:sz w:val="16"/>
        <w:szCs w:val="16"/>
      </w:rPr>
      <w:t>1</w:t>
    </w:r>
    <w:r>
      <w:rPr>
        <w:sz w:val="16"/>
        <w:szCs w:val="16"/>
        <w:rtl/>
      </w:rPr>
      <w:tab/>
    </w:r>
    <w:r>
      <w:rPr>
        <w:sz w:val="16"/>
        <w:szCs w:val="16"/>
        <w:rtl/>
      </w:rPr>
      <w:tab/>
    </w:r>
    <w:r w:rsidRPr="003A7132">
      <w:rPr>
        <w:sz w:val="16"/>
        <w:szCs w:val="16"/>
      </w:rPr>
      <w:t xml:space="preserve">Page </w:t>
    </w:r>
    <w:r w:rsidRPr="003A7132">
      <w:rPr>
        <w:b/>
        <w:bCs/>
        <w:sz w:val="16"/>
        <w:szCs w:val="16"/>
      </w:rPr>
      <w:fldChar w:fldCharType="begin"/>
    </w:r>
    <w:r w:rsidRPr="003A7132">
      <w:rPr>
        <w:b/>
        <w:bCs/>
        <w:sz w:val="16"/>
        <w:szCs w:val="16"/>
      </w:rPr>
      <w:instrText xml:space="preserve"> PAGE  \* Arabic  \* MERGEFORMAT </w:instrText>
    </w:r>
    <w:r w:rsidRPr="003A7132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3A7132">
      <w:rPr>
        <w:b/>
        <w:bCs/>
        <w:sz w:val="16"/>
        <w:szCs w:val="16"/>
      </w:rPr>
      <w:fldChar w:fldCharType="end"/>
    </w:r>
    <w:r w:rsidRPr="003A7132">
      <w:rPr>
        <w:sz w:val="16"/>
        <w:szCs w:val="16"/>
      </w:rPr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Pr="008E10A9">
      <w:rPr>
        <w:b/>
        <w:bCs/>
        <w:noProof/>
        <w:sz w:val="16"/>
        <w:szCs w:val="16"/>
      </w:rPr>
      <w:t>2</w:t>
    </w:r>
    <w:r>
      <w:rPr>
        <w:b/>
        <w:bCs/>
        <w:noProof/>
        <w:sz w:val="16"/>
        <w:szCs w:val="16"/>
      </w:rPr>
      <w:fldChar w:fldCharType="end"/>
    </w:r>
  </w:p>
  <w:p w:rsidR="00317CD4" w:rsidRPr="0091376E" w:rsidRDefault="008E10A9" w:rsidP="00317CD4">
    <w:pPr>
      <w:pStyle w:val="Footer"/>
      <w:rPr>
        <w:sz w:val="16"/>
        <w:szCs w:val="16"/>
      </w:rPr>
    </w:pPr>
    <w:r w:rsidRPr="0091376E">
      <w:rPr>
        <w:b/>
        <w:bCs/>
        <w:sz w:val="16"/>
        <w:szCs w:val="16"/>
      </w:rPr>
      <w:t>Ref</w:t>
    </w:r>
    <w:r w:rsidRPr="0091376E">
      <w:rPr>
        <w:sz w:val="16"/>
        <w:szCs w:val="16"/>
      </w:rPr>
      <w:t xml:space="preserve">: </w:t>
    </w:r>
    <w:r>
      <w:rPr>
        <w:sz w:val="16"/>
        <w:szCs w:val="16"/>
      </w:rPr>
      <w:t xml:space="preserve">Deans Council </w:t>
    </w:r>
    <w:proofErr w:type="gramStart"/>
    <w:r>
      <w:rPr>
        <w:sz w:val="16"/>
        <w:szCs w:val="16"/>
      </w:rPr>
      <w:t xml:space="preserve">(  </w:t>
    </w:r>
    <w:r>
      <w:rPr>
        <w:sz w:val="16"/>
        <w:szCs w:val="16"/>
      </w:rPr>
      <w:t>20</w:t>
    </w:r>
    <w:proofErr w:type="gramEnd"/>
    <w:r>
      <w:rPr>
        <w:sz w:val="16"/>
        <w:szCs w:val="16"/>
      </w:rPr>
      <w:t xml:space="preserve"> ) Decision No. (  </w:t>
    </w:r>
    <w:r>
      <w:rPr>
        <w:sz w:val="16"/>
        <w:szCs w:val="16"/>
      </w:rPr>
      <w:t>210</w:t>
    </w:r>
    <w:r>
      <w:rPr>
        <w:sz w:val="16"/>
        <w:szCs w:val="16"/>
      </w:rPr>
      <w:t xml:space="preserve"> ) </w:t>
    </w:r>
    <w:r w:rsidRPr="0091376E">
      <w:rPr>
        <w:b/>
        <w:bCs/>
        <w:sz w:val="16"/>
        <w:szCs w:val="16"/>
      </w:rPr>
      <w:t>Date</w:t>
    </w:r>
    <w:r>
      <w:rPr>
        <w:sz w:val="16"/>
        <w:szCs w:val="16"/>
      </w:rPr>
      <w:t>20/5/2019</w:t>
    </w:r>
  </w:p>
  <w:p w:rsidR="00317CD4" w:rsidRPr="0091376E" w:rsidRDefault="008E10A9" w:rsidP="00317CD4">
    <w:pPr>
      <w:pStyle w:val="Footer"/>
      <w:rPr>
        <w:sz w:val="16"/>
        <w:szCs w:val="16"/>
      </w:rPr>
    </w:pPr>
    <w:r w:rsidRPr="0091376E">
      <w:rPr>
        <w:b/>
        <w:bCs/>
        <w:sz w:val="16"/>
        <w:szCs w:val="16"/>
      </w:rPr>
      <w:t>Ref</w:t>
    </w:r>
    <w:r w:rsidRPr="0091376E">
      <w:rPr>
        <w:sz w:val="16"/>
        <w:szCs w:val="16"/>
      </w:rPr>
      <w:t>: Quality Assurance Counci</w:t>
    </w:r>
    <w:r>
      <w:rPr>
        <w:sz w:val="16"/>
        <w:szCs w:val="16"/>
      </w:rPr>
      <w:t xml:space="preserve">l Session </w:t>
    </w:r>
    <w:proofErr w:type="gramStart"/>
    <w:r>
      <w:rPr>
        <w:sz w:val="16"/>
        <w:szCs w:val="16"/>
      </w:rPr>
      <w:t xml:space="preserve">( </w:t>
    </w:r>
    <w:r>
      <w:rPr>
        <w:sz w:val="16"/>
        <w:szCs w:val="16"/>
      </w:rPr>
      <w:t>7</w:t>
    </w:r>
    <w:proofErr w:type="gramEnd"/>
    <w:r>
      <w:rPr>
        <w:sz w:val="16"/>
        <w:szCs w:val="16"/>
      </w:rPr>
      <w:t xml:space="preserve">  ) Decision No. (10</w:t>
    </w:r>
    <w:r w:rsidRPr="0091376E">
      <w:rPr>
        <w:sz w:val="16"/>
        <w:szCs w:val="16"/>
      </w:rPr>
      <w:t xml:space="preserve">) </w:t>
    </w:r>
    <w:r w:rsidRPr="0091376E">
      <w:rPr>
        <w:b/>
        <w:bCs/>
        <w:sz w:val="16"/>
        <w:szCs w:val="16"/>
      </w:rPr>
      <w:t>Date</w:t>
    </w:r>
    <w:r w:rsidRPr="0091376E">
      <w:rPr>
        <w:sz w:val="16"/>
        <w:szCs w:val="16"/>
      </w:rPr>
      <w:t xml:space="preserve">: </w:t>
    </w:r>
    <w:r>
      <w:rPr>
        <w:sz w:val="16"/>
        <w:szCs w:val="16"/>
      </w:rPr>
      <w:t>14/5/2019</w:t>
    </w:r>
  </w:p>
  <w:p w:rsidR="00317CD4" w:rsidRDefault="008E10A9" w:rsidP="00317CD4">
    <w:pPr>
      <w:pStyle w:val="Footer"/>
    </w:pPr>
  </w:p>
  <w:p w:rsidR="008148F6" w:rsidRDefault="008E10A9" w:rsidP="00317CD4">
    <w:pPr>
      <w:pStyle w:val="Footer"/>
      <w:tabs>
        <w:tab w:val="clear" w:pos="9360"/>
        <w:tab w:val="right" w:pos="9157"/>
      </w:tabs>
      <w:bidi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90" w:type="dxa"/>
      <w:jc w:val="center"/>
      <w:tblBorders>
        <w:top w:val="none" w:sz="0" w:space="0" w:color="auto"/>
        <w:left w:val="none" w:sz="0" w:space="0" w:color="auto"/>
        <w:bottom w:val="threeDEmboss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84"/>
      <w:gridCol w:w="3192"/>
      <w:gridCol w:w="2814"/>
    </w:tblGrid>
    <w:tr w:rsidR="001C00C5" w:rsidTr="00EB4AAC">
      <w:trPr>
        <w:trHeight w:val="1080"/>
        <w:jc w:val="center"/>
      </w:trPr>
      <w:tc>
        <w:tcPr>
          <w:tcW w:w="3084" w:type="dxa"/>
          <w:vAlign w:val="center"/>
        </w:tcPr>
        <w:p w:rsidR="001C00C5" w:rsidRDefault="008E10A9" w:rsidP="001C00C5">
          <w:pPr>
            <w:pStyle w:val="Header"/>
          </w:pPr>
        </w:p>
      </w:tc>
      <w:tc>
        <w:tcPr>
          <w:tcW w:w="3192" w:type="dxa"/>
          <w:vAlign w:val="center"/>
        </w:tcPr>
        <w:p w:rsidR="001C00C5" w:rsidRDefault="008E10A9" w:rsidP="001C00C5">
          <w:pPr>
            <w:pStyle w:val="Header"/>
            <w:jc w:val="center"/>
          </w:pPr>
          <w:r>
            <w:rPr>
              <w:rFonts w:hint="cs"/>
              <w:noProof/>
            </w:rPr>
            <w:drawing>
              <wp:inline distT="0" distB="0" distL="0" distR="0" wp14:anchorId="2336B42D" wp14:editId="04AAEC02">
                <wp:extent cx="1902804" cy="619125"/>
                <wp:effectExtent l="0" t="0" r="2540" b="0"/>
                <wp:docPr id="3" name="Picture 3" descr="Isra University lo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sra University lo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870" cy="625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4" w:type="dxa"/>
          <w:vAlign w:val="center"/>
        </w:tcPr>
        <w:p w:rsidR="001C00C5" w:rsidRDefault="008E10A9" w:rsidP="001C00C5">
          <w:pPr>
            <w:pStyle w:val="Header"/>
          </w:pPr>
        </w:p>
      </w:tc>
    </w:tr>
  </w:tbl>
  <w:p w:rsidR="001C00C5" w:rsidRPr="00B92AC0" w:rsidRDefault="008E10A9" w:rsidP="001C00C5">
    <w:pPr>
      <w:pStyle w:val="Header"/>
      <w:rPr>
        <w:rtl/>
        <w:lang w:bidi="ar-JO"/>
      </w:rPr>
    </w:pPr>
  </w:p>
  <w:p w:rsidR="001C00C5" w:rsidRDefault="008E10A9" w:rsidP="001C00C5">
    <w:pPr>
      <w:pStyle w:val="Header"/>
      <w:jc w:val="center"/>
    </w:pPr>
  </w:p>
  <w:p w:rsidR="001C00C5" w:rsidRPr="004E230D" w:rsidRDefault="008E10A9" w:rsidP="001C00C5">
    <w:pPr>
      <w:pStyle w:val="Header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90" w:type="dxa"/>
      <w:jc w:val="center"/>
      <w:tblBorders>
        <w:top w:val="none" w:sz="0" w:space="0" w:color="auto"/>
        <w:left w:val="none" w:sz="0" w:space="0" w:color="auto"/>
        <w:bottom w:val="threeDEmboss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84"/>
      <w:gridCol w:w="3192"/>
      <w:gridCol w:w="2814"/>
    </w:tblGrid>
    <w:tr w:rsidR="00317CD4" w:rsidTr="001F4396">
      <w:trPr>
        <w:trHeight w:val="1080"/>
        <w:jc w:val="center"/>
      </w:trPr>
      <w:tc>
        <w:tcPr>
          <w:tcW w:w="3084" w:type="dxa"/>
          <w:vAlign w:val="center"/>
        </w:tcPr>
        <w:p w:rsidR="00317CD4" w:rsidRDefault="008E10A9" w:rsidP="00317CD4">
          <w:pPr>
            <w:pStyle w:val="Header"/>
          </w:pPr>
        </w:p>
      </w:tc>
      <w:tc>
        <w:tcPr>
          <w:tcW w:w="3192" w:type="dxa"/>
          <w:vAlign w:val="center"/>
        </w:tcPr>
        <w:p w:rsidR="00317CD4" w:rsidRDefault="008E10A9" w:rsidP="00317CD4">
          <w:pPr>
            <w:pStyle w:val="Header"/>
            <w:jc w:val="center"/>
          </w:pPr>
          <w:r>
            <w:rPr>
              <w:rFonts w:hint="cs"/>
              <w:noProof/>
            </w:rPr>
            <w:drawing>
              <wp:inline distT="0" distB="0" distL="0" distR="0" wp14:anchorId="55B5FCBD" wp14:editId="41ADCA2F">
                <wp:extent cx="1902804" cy="619125"/>
                <wp:effectExtent l="0" t="0" r="2540" b="0"/>
                <wp:docPr id="1" name="Picture 1" descr="Isra University lo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sra University lo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870" cy="625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4" w:type="dxa"/>
          <w:vAlign w:val="center"/>
        </w:tcPr>
        <w:p w:rsidR="00317CD4" w:rsidRDefault="008E10A9" w:rsidP="00317CD4">
          <w:pPr>
            <w:pStyle w:val="Header"/>
          </w:pPr>
        </w:p>
      </w:tc>
    </w:tr>
  </w:tbl>
  <w:p w:rsidR="00317CD4" w:rsidRPr="00B92AC0" w:rsidRDefault="008E10A9" w:rsidP="00317CD4">
    <w:pPr>
      <w:pStyle w:val="Header"/>
      <w:rPr>
        <w:rtl/>
        <w:lang w:bidi="ar-JO"/>
      </w:rPr>
    </w:pPr>
  </w:p>
  <w:p w:rsidR="00317CD4" w:rsidRDefault="008E10A9" w:rsidP="00317CD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A3851"/>
    <w:multiLevelType w:val="hybridMultilevel"/>
    <w:tmpl w:val="E4F2A1F4"/>
    <w:lvl w:ilvl="0" w:tplc="C70A6A1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D9"/>
    <w:rsid w:val="000D5292"/>
    <w:rsid w:val="003178D9"/>
    <w:rsid w:val="004E2D52"/>
    <w:rsid w:val="008E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F3717F"/>
  <w15:chartTrackingRefBased/>
  <w15:docId w15:val="{5A437C41-0D3A-4B61-9372-375DD704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ing7"/>
    <w:basedOn w:val="Normal"/>
    <w:link w:val="HeaderChar"/>
    <w:uiPriority w:val="99"/>
    <w:unhideWhenUsed/>
    <w:rsid w:val="008E1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8E10A9"/>
  </w:style>
  <w:style w:type="paragraph" w:styleId="Footer">
    <w:name w:val="footer"/>
    <w:basedOn w:val="Normal"/>
    <w:link w:val="FooterChar"/>
    <w:uiPriority w:val="99"/>
    <w:unhideWhenUsed/>
    <w:rsid w:val="008E1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0A9"/>
  </w:style>
  <w:style w:type="table" w:styleId="TableGrid">
    <w:name w:val="Table Grid"/>
    <w:basedOn w:val="TableNormal"/>
    <w:uiPriority w:val="59"/>
    <w:rsid w:val="008E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1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2019-11-13T13:14:00Z</dcterms:created>
  <dcterms:modified xsi:type="dcterms:W3CDTF">2019-11-13T13:15:00Z</dcterms:modified>
</cp:coreProperties>
</file>